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Pr="00333CFD" w:rsidRDefault="00E56D80" w:rsidP="00E56D80">
      <w:pPr>
        <w:jc w:val="center"/>
        <w:rPr>
          <w:rFonts w:ascii="Times New Roman" w:hAnsi="Times New Roman"/>
          <w:sz w:val="28"/>
          <w:szCs w:val="28"/>
        </w:rPr>
      </w:pPr>
      <w:r w:rsidRPr="00333CFD">
        <w:rPr>
          <w:rFonts w:ascii="Times New Roman" w:hAnsi="Times New Roman"/>
          <w:sz w:val="28"/>
          <w:szCs w:val="28"/>
        </w:rPr>
        <w:t>ПСКОВСКАЯ ГОРОДСКАЯ ДУМА</w:t>
      </w:r>
    </w:p>
    <w:p w:rsidR="00E56D80" w:rsidRPr="00333CFD" w:rsidRDefault="00E56D80" w:rsidP="00E56D80">
      <w:pPr>
        <w:jc w:val="center"/>
        <w:rPr>
          <w:rFonts w:ascii="Times New Roman" w:hAnsi="Times New Roman"/>
          <w:sz w:val="28"/>
          <w:szCs w:val="28"/>
        </w:rPr>
      </w:pPr>
    </w:p>
    <w:p w:rsidR="00E56D80" w:rsidRPr="00333CFD" w:rsidRDefault="00E56D80" w:rsidP="00E56D80">
      <w:pPr>
        <w:jc w:val="center"/>
        <w:rPr>
          <w:rFonts w:ascii="Times New Roman" w:hAnsi="Times New Roman"/>
          <w:sz w:val="28"/>
          <w:szCs w:val="28"/>
        </w:rPr>
      </w:pPr>
      <w:r w:rsidRPr="00333CFD">
        <w:rPr>
          <w:rFonts w:ascii="Times New Roman" w:hAnsi="Times New Roman"/>
          <w:sz w:val="28"/>
          <w:szCs w:val="28"/>
        </w:rPr>
        <w:t>РЕШЕНИЕ</w:t>
      </w:r>
    </w:p>
    <w:p w:rsidR="00E56D80" w:rsidRPr="00333CFD" w:rsidRDefault="00E56D80" w:rsidP="00E56D80">
      <w:pPr>
        <w:rPr>
          <w:rFonts w:ascii="Times New Roman" w:hAnsi="Times New Roman"/>
          <w:sz w:val="24"/>
          <w:szCs w:val="24"/>
        </w:rPr>
      </w:pPr>
    </w:p>
    <w:p w:rsidR="00E56D80" w:rsidRPr="00333CFD" w:rsidRDefault="00E56D80" w:rsidP="00E56D80">
      <w:pPr>
        <w:rPr>
          <w:rFonts w:ascii="Times New Roman" w:hAnsi="Times New Roman"/>
          <w:sz w:val="24"/>
          <w:szCs w:val="24"/>
        </w:rPr>
      </w:pPr>
      <w:r w:rsidRPr="00333CFD">
        <w:rPr>
          <w:rFonts w:ascii="Times New Roman" w:hAnsi="Times New Roman"/>
          <w:sz w:val="24"/>
          <w:szCs w:val="24"/>
        </w:rPr>
        <w:t>№ 2020 от «15» июля 2016 г.</w:t>
      </w:r>
    </w:p>
    <w:p w:rsidR="00E56D80" w:rsidRPr="00333CFD" w:rsidRDefault="00E56D80" w:rsidP="00E56D80">
      <w:pPr>
        <w:rPr>
          <w:rFonts w:ascii="Times New Roman" w:hAnsi="Times New Roman"/>
          <w:sz w:val="24"/>
          <w:szCs w:val="24"/>
        </w:rPr>
      </w:pPr>
      <w:r w:rsidRPr="00333CFD">
        <w:rPr>
          <w:rFonts w:ascii="Times New Roman" w:hAnsi="Times New Roman"/>
          <w:sz w:val="24"/>
          <w:szCs w:val="24"/>
        </w:rPr>
        <w:t>Принято на 73-й сессии</w:t>
      </w:r>
    </w:p>
    <w:p w:rsidR="00E56D80" w:rsidRPr="00333CFD" w:rsidRDefault="00E56D80" w:rsidP="00E56D80">
      <w:pPr>
        <w:rPr>
          <w:rFonts w:ascii="Times New Roman" w:hAnsi="Times New Roman"/>
          <w:sz w:val="24"/>
          <w:szCs w:val="24"/>
        </w:rPr>
      </w:pPr>
      <w:r w:rsidRPr="00333CFD">
        <w:rPr>
          <w:rFonts w:ascii="Times New Roman" w:hAnsi="Times New Roman"/>
          <w:sz w:val="24"/>
          <w:szCs w:val="24"/>
        </w:rPr>
        <w:t>Псковской городской Думы</w:t>
      </w:r>
    </w:p>
    <w:p w:rsidR="00E56D80" w:rsidRPr="00333CFD" w:rsidRDefault="00E56D80" w:rsidP="00E56D80">
      <w:pPr>
        <w:rPr>
          <w:rFonts w:ascii="Times New Roman" w:hAnsi="Times New Roman"/>
          <w:sz w:val="24"/>
          <w:szCs w:val="24"/>
        </w:rPr>
      </w:pPr>
      <w:r w:rsidRPr="00333CFD">
        <w:rPr>
          <w:rFonts w:ascii="Times New Roman" w:hAnsi="Times New Roman"/>
          <w:sz w:val="24"/>
          <w:szCs w:val="24"/>
        </w:rPr>
        <w:t>5-го созыва</w:t>
      </w: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проекта расходов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Псковской</w:t>
      </w:r>
      <w:proofErr w:type="gramEnd"/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Думы на  2017 год </w:t>
      </w: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61 Положения о Бюджетном процессе в муниципальном образовании «Город Псков», утвержденным Решением Псковской городской Думы от 27.02.2013г. № 432, руководствуясь статьей 23 Устава муниципального образования «Город Псков», </w:t>
      </w: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left="1134" w:right="794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Псковская городская Дума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right="7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left="1134" w:right="794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проект расходов Псковской городской Думы на 2017 год  в сумме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58370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Администрации города Пскова при формировании бюджета города Пскова на 2017 год  руководствоваться настоящим Решением. </w:t>
      </w: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 момента его подписания Главой города Пскова.</w:t>
      </w: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56D80" w:rsidRDefault="00E56D80" w:rsidP="00E56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города Пскова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Цецерский</w:t>
      </w:r>
      <w:proofErr w:type="spellEnd"/>
    </w:p>
    <w:p w:rsidR="00E56D80" w:rsidRDefault="00E56D80" w:rsidP="00E56D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80" w:rsidRDefault="00E56D80" w:rsidP="00E56D80">
      <w:pPr>
        <w:rPr>
          <w:rFonts w:ascii="Times New Roman" w:hAnsi="Times New Roman"/>
          <w:sz w:val="24"/>
          <w:szCs w:val="24"/>
        </w:rPr>
      </w:pPr>
    </w:p>
    <w:p w:rsidR="00633658" w:rsidRDefault="00633658"/>
    <w:sectPr w:rsidR="0063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20"/>
    <w:rsid w:val="00633658"/>
    <w:rsid w:val="00CE4BC2"/>
    <w:rsid w:val="00E56D80"/>
    <w:rsid w:val="00E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Антипова</dc:creator>
  <cp:lastModifiedBy>Наталья В. Антипова</cp:lastModifiedBy>
  <cp:revision>3</cp:revision>
  <dcterms:created xsi:type="dcterms:W3CDTF">2016-07-26T07:11:00Z</dcterms:created>
  <dcterms:modified xsi:type="dcterms:W3CDTF">2016-07-26T07:12:00Z</dcterms:modified>
</cp:coreProperties>
</file>