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ACD" w:rsidRPr="00002DC7" w:rsidRDefault="00FE1ACD" w:rsidP="00FE1ACD">
      <w:pPr>
        <w:jc w:val="center"/>
      </w:pPr>
      <w:r w:rsidRPr="00002DC7">
        <w:t>ПСКОВСКАЯ ГОРОДСКАЯ ДУМА</w:t>
      </w:r>
    </w:p>
    <w:p w:rsidR="00FE1ACD" w:rsidRPr="00002DC7" w:rsidRDefault="00FE1ACD" w:rsidP="00FE1ACD">
      <w:pPr>
        <w:jc w:val="center"/>
      </w:pPr>
      <w:r w:rsidRPr="00002DC7">
        <w:t>РЕШЕНИЕ</w:t>
      </w:r>
    </w:p>
    <w:p w:rsidR="00FE1ACD" w:rsidRDefault="00FE1ACD" w:rsidP="00FE1ACD"/>
    <w:p w:rsidR="00FE1ACD" w:rsidRDefault="00FE1ACD" w:rsidP="00FE1ACD"/>
    <w:p w:rsidR="00FE1ACD" w:rsidRPr="005B0864" w:rsidRDefault="00FE1ACD" w:rsidP="00FE1ACD">
      <w:r w:rsidRPr="005B0864">
        <w:t>№ 22</w:t>
      </w:r>
      <w:r>
        <w:t>82</w:t>
      </w:r>
      <w:r w:rsidRPr="005B0864">
        <w:t xml:space="preserve"> от 27 марта 2017 года</w:t>
      </w:r>
    </w:p>
    <w:p w:rsidR="00FE1ACD" w:rsidRPr="005B0864" w:rsidRDefault="00FE1ACD" w:rsidP="00FE1ACD">
      <w:r w:rsidRPr="005B0864">
        <w:t xml:space="preserve">Принято на 79-й сессии </w:t>
      </w:r>
    </w:p>
    <w:p w:rsidR="00FE1ACD" w:rsidRPr="005B0864" w:rsidRDefault="00FE1ACD" w:rsidP="00FE1ACD">
      <w:r w:rsidRPr="005B0864">
        <w:t>Псковской городской Думы</w:t>
      </w:r>
    </w:p>
    <w:p w:rsidR="00FE1ACD" w:rsidRPr="005B0864" w:rsidRDefault="00FE1ACD" w:rsidP="00FE1ACD">
      <w:r w:rsidRPr="005B0864">
        <w:t>5-го созыва</w:t>
      </w:r>
      <w:r w:rsidRPr="005B0864">
        <w:tab/>
      </w:r>
    </w:p>
    <w:p w:rsidR="0042778D" w:rsidRPr="008A5A03" w:rsidRDefault="0042778D" w:rsidP="0042778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42778D" w:rsidRPr="008A5A03" w:rsidRDefault="0042778D" w:rsidP="0042778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42778D" w:rsidRPr="008A5A03" w:rsidRDefault="0042778D" w:rsidP="0042778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42778D" w:rsidRPr="008A5A03" w:rsidRDefault="0042778D" w:rsidP="0042778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42778D" w:rsidRPr="008A5A03" w:rsidRDefault="0042778D" w:rsidP="0042778D">
      <w:pPr>
        <w:pStyle w:val="ConsPlusTitle"/>
        <w:rPr>
          <w:rFonts w:ascii="Times New Roman" w:hAnsi="Times New Roman" w:cs="Times New Roman"/>
          <w:b w:val="0"/>
          <w:sz w:val="24"/>
          <w:szCs w:val="24"/>
        </w:rPr>
      </w:pPr>
    </w:p>
    <w:p w:rsidR="0042778D" w:rsidRPr="0042778D" w:rsidRDefault="0042778D" w:rsidP="0042778D">
      <w:pPr>
        <w:jc w:val="both"/>
      </w:pPr>
      <w:r w:rsidRPr="0042778D">
        <w:t>Об утверждении условий приватизации</w:t>
      </w:r>
    </w:p>
    <w:p w:rsidR="0042778D" w:rsidRPr="0042778D" w:rsidRDefault="0042778D" w:rsidP="0042778D">
      <w:pPr>
        <w:jc w:val="both"/>
      </w:pPr>
      <w:r w:rsidRPr="0042778D">
        <w:t xml:space="preserve">муниципального имущества </w:t>
      </w:r>
    </w:p>
    <w:p w:rsidR="0042778D" w:rsidRPr="0042778D" w:rsidRDefault="0042778D" w:rsidP="0042778D">
      <w:r w:rsidRPr="0042778D">
        <w:t>во втором квартале 2017 года</w:t>
      </w:r>
    </w:p>
    <w:p w:rsidR="0042778D" w:rsidRDefault="0042778D" w:rsidP="0042778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2778D" w:rsidRPr="008476A2" w:rsidRDefault="0042778D" w:rsidP="0042778D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</w:p>
    <w:p w:rsidR="0042778D" w:rsidRPr="0042778D" w:rsidRDefault="0042778D" w:rsidP="0042778D">
      <w:pPr>
        <w:ind w:firstLine="709"/>
        <w:jc w:val="both"/>
      </w:pPr>
      <w:proofErr w:type="gramStart"/>
      <w:r w:rsidRPr="0042778D">
        <w:t xml:space="preserve">В соответствии с Федеральным законом от 21.12.2001 № 178-ФЗ "О приватизации государственного и муниципального имущества", пунктами 3.1-3.4 </w:t>
      </w:r>
      <w:r w:rsidRPr="0042778D">
        <w:rPr>
          <w:bCs/>
        </w:rPr>
        <w:t>Положения</w:t>
      </w:r>
      <w:r w:rsidRPr="0042778D">
        <w:t xml:space="preserve"> </w:t>
      </w:r>
      <w:r w:rsidRPr="0042778D">
        <w:rPr>
          <w:bCs/>
        </w:rPr>
        <w:t xml:space="preserve">о приватизации муниципального имущества города Пскова, утвержденного </w:t>
      </w:r>
      <w:r w:rsidRPr="0042778D">
        <w:t xml:space="preserve">Постановлением Псковской городской Думы от 11.07.2005 № 452, Прогнозным планом (программой) приватизации муниципального имущества города Пскова на 2017 год, утвержденным Решением Псковской городской Думы </w:t>
      </w:r>
      <w:r w:rsidRPr="0042778D">
        <w:rPr>
          <w:bCs/>
        </w:rPr>
        <w:t>от</w:t>
      </w:r>
      <w:r w:rsidRPr="0042778D">
        <w:rPr>
          <w:bCs/>
          <w:lang w:val="en-US"/>
        </w:rPr>
        <w:t> </w:t>
      </w:r>
      <w:r w:rsidRPr="0042778D">
        <w:rPr>
          <w:bCs/>
        </w:rPr>
        <w:t>16.12.2016 № 2126</w:t>
      </w:r>
      <w:r w:rsidRPr="0042778D">
        <w:t>, руководствуясь подпунктом 16 пункта 2 статьи 23 Устава муниципального</w:t>
      </w:r>
      <w:proofErr w:type="gramEnd"/>
      <w:r w:rsidRPr="0042778D">
        <w:t xml:space="preserve"> образования "Город Псков",</w:t>
      </w:r>
    </w:p>
    <w:p w:rsidR="0042778D" w:rsidRDefault="0042778D" w:rsidP="0042778D">
      <w:pPr>
        <w:spacing w:before="60"/>
        <w:jc w:val="center"/>
        <w:rPr>
          <w:b/>
        </w:rPr>
      </w:pPr>
    </w:p>
    <w:p w:rsidR="0042778D" w:rsidRPr="0042778D" w:rsidRDefault="0042778D" w:rsidP="0042778D">
      <w:pPr>
        <w:jc w:val="center"/>
        <w:rPr>
          <w:b/>
        </w:rPr>
      </w:pPr>
      <w:r w:rsidRPr="0042778D">
        <w:rPr>
          <w:b/>
        </w:rPr>
        <w:t>Псковская городская Дума</w:t>
      </w:r>
    </w:p>
    <w:p w:rsidR="0042778D" w:rsidRDefault="0042778D" w:rsidP="0042778D">
      <w:pPr>
        <w:jc w:val="center"/>
        <w:rPr>
          <w:b/>
        </w:rPr>
      </w:pPr>
      <w:r w:rsidRPr="0042778D">
        <w:rPr>
          <w:b/>
        </w:rPr>
        <w:t>РЕШИЛА:</w:t>
      </w:r>
    </w:p>
    <w:p w:rsidR="0042778D" w:rsidRDefault="0042778D" w:rsidP="0042778D">
      <w:pPr>
        <w:jc w:val="center"/>
        <w:rPr>
          <w:b/>
        </w:rPr>
      </w:pPr>
    </w:p>
    <w:p w:rsidR="0042778D" w:rsidRPr="0042778D" w:rsidRDefault="0042778D" w:rsidP="0042778D">
      <w:pPr>
        <w:numPr>
          <w:ilvl w:val="0"/>
          <w:numId w:val="1"/>
        </w:numPr>
        <w:tabs>
          <w:tab w:val="num" w:pos="1134"/>
        </w:tabs>
        <w:ind w:left="0" w:firstLine="709"/>
        <w:jc w:val="both"/>
      </w:pPr>
      <w:r w:rsidRPr="0042778D">
        <w:t>Утвердить условия приватизации муниципального имущества, планируемого к приватизации во втором квартале 2017 года, и установить обременения в отношении этого имущества согласно Приложению к настоящему Решению.</w:t>
      </w:r>
    </w:p>
    <w:p w:rsidR="0042778D" w:rsidRPr="0042778D" w:rsidRDefault="0042778D" w:rsidP="0042778D">
      <w:pPr>
        <w:numPr>
          <w:ilvl w:val="0"/>
          <w:numId w:val="1"/>
        </w:numPr>
        <w:tabs>
          <w:tab w:val="num" w:pos="1134"/>
        </w:tabs>
        <w:ind w:left="0" w:firstLine="709"/>
        <w:jc w:val="both"/>
      </w:pPr>
      <w:r w:rsidRPr="0042778D">
        <w:t>Установить начальную цену муниципального имущества, указанного в Приложении к настоящему Решению, равной рыночной стоимости имущества, определенной независимым оценщиком в соответствии с законодательством Российской Федерации, регулирующим оценочную деятельность, согласно Приложению к настоящему Решению.</w:t>
      </w:r>
    </w:p>
    <w:p w:rsidR="0042778D" w:rsidRPr="0042778D" w:rsidRDefault="0042778D" w:rsidP="0042778D">
      <w:pPr>
        <w:numPr>
          <w:ilvl w:val="0"/>
          <w:numId w:val="1"/>
        </w:numPr>
        <w:tabs>
          <w:tab w:val="num" w:pos="1134"/>
        </w:tabs>
        <w:ind w:left="0" w:firstLine="709"/>
        <w:jc w:val="both"/>
      </w:pPr>
      <w:r w:rsidRPr="0042778D">
        <w:t>Осуществить приватизацию перечисленного в Приложении к настоящему Решению муниципального имущества следующим способом: продажа муниципального имущества на аукционе; форма подачи предложения о цене участниками аукциона – открытая.</w:t>
      </w:r>
    </w:p>
    <w:p w:rsidR="0042778D" w:rsidRPr="0042778D" w:rsidRDefault="0042778D" w:rsidP="0042778D">
      <w:pPr>
        <w:numPr>
          <w:ilvl w:val="0"/>
          <w:numId w:val="1"/>
        </w:numPr>
        <w:tabs>
          <w:tab w:val="num" w:pos="1134"/>
        </w:tabs>
        <w:ind w:left="0" w:firstLine="709"/>
        <w:jc w:val="both"/>
      </w:pPr>
      <w:r w:rsidRPr="0042778D">
        <w:t>Настоящее Решение вступает в силу с момента его опубликования.</w:t>
      </w:r>
    </w:p>
    <w:p w:rsidR="0042778D" w:rsidRPr="0042778D" w:rsidRDefault="0042778D" w:rsidP="0042778D">
      <w:pPr>
        <w:numPr>
          <w:ilvl w:val="0"/>
          <w:numId w:val="1"/>
        </w:numPr>
        <w:tabs>
          <w:tab w:val="num" w:pos="1134"/>
        </w:tabs>
        <w:ind w:left="0" w:firstLine="709"/>
        <w:jc w:val="both"/>
      </w:pPr>
      <w:r w:rsidRPr="0042778D">
        <w:t>Опубликовать настоящее Решение в газете "Псковские Новости" и разместить на официальном сайте муниципального образования "Город Псков" в сети "Интернет".</w:t>
      </w:r>
    </w:p>
    <w:p w:rsidR="0042778D" w:rsidRDefault="0042778D" w:rsidP="0042778D">
      <w:pPr>
        <w:ind w:firstLine="709"/>
        <w:jc w:val="both"/>
      </w:pPr>
    </w:p>
    <w:p w:rsidR="0042778D" w:rsidRPr="0042778D" w:rsidRDefault="0042778D" w:rsidP="0042778D">
      <w:pPr>
        <w:ind w:firstLine="709"/>
        <w:jc w:val="both"/>
      </w:pPr>
    </w:p>
    <w:tbl>
      <w:tblPr>
        <w:tblW w:w="9641" w:type="dxa"/>
        <w:tblInd w:w="-7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530"/>
        <w:gridCol w:w="1984"/>
        <w:gridCol w:w="2127"/>
      </w:tblGrid>
      <w:tr w:rsidR="0042778D" w:rsidRPr="0042778D" w:rsidTr="0076339C">
        <w:tc>
          <w:tcPr>
            <w:tcW w:w="5530" w:type="dxa"/>
          </w:tcPr>
          <w:p w:rsidR="0042778D" w:rsidRPr="0042778D" w:rsidRDefault="0042778D" w:rsidP="0042778D">
            <w:pPr>
              <w:ind w:firstLine="709"/>
              <w:jc w:val="both"/>
            </w:pPr>
            <w:r w:rsidRPr="0042778D">
              <w:t xml:space="preserve"> Глава города Пскова</w:t>
            </w:r>
          </w:p>
        </w:tc>
        <w:tc>
          <w:tcPr>
            <w:tcW w:w="1984" w:type="dxa"/>
          </w:tcPr>
          <w:p w:rsidR="0042778D" w:rsidRPr="0042778D" w:rsidRDefault="0042778D" w:rsidP="0042778D">
            <w:pPr>
              <w:ind w:firstLine="709"/>
              <w:jc w:val="both"/>
            </w:pPr>
          </w:p>
        </w:tc>
        <w:tc>
          <w:tcPr>
            <w:tcW w:w="2127" w:type="dxa"/>
            <w:vAlign w:val="bottom"/>
          </w:tcPr>
          <w:p w:rsidR="0042778D" w:rsidRPr="0042778D" w:rsidRDefault="0042778D" w:rsidP="0042778D">
            <w:pPr>
              <w:jc w:val="both"/>
            </w:pPr>
            <w:proofErr w:type="spellStart"/>
            <w:r w:rsidRPr="0042778D">
              <w:t>И.Н.Цецерский</w:t>
            </w:r>
            <w:proofErr w:type="spellEnd"/>
          </w:p>
        </w:tc>
      </w:tr>
    </w:tbl>
    <w:p w:rsidR="0042778D" w:rsidRPr="008476A2" w:rsidRDefault="0042778D" w:rsidP="0042778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2778D" w:rsidRPr="008476A2" w:rsidRDefault="0042778D" w:rsidP="0042778D">
      <w:pPr>
        <w:autoSpaceDE w:val="0"/>
        <w:autoSpaceDN w:val="0"/>
        <w:adjustRightInd w:val="0"/>
        <w:jc w:val="both"/>
        <w:rPr>
          <w:sz w:val="16"/>
          <w:szCs w:val="16"/>
        </w:rPr>
      </w:pPr>
    </w:p>
    <w:p w:rsidR="0042778D" w:rsidRPr="008A5A03" w:rsidRDefault="0042778D" w:rsidP="0042778D">
      <w:pPr>
        <w:autoSpaceDE w:val="0"/>
        <w:autoSpaceDN w:val="0"/>
        <w:adjustRightInd w:val="0"/>
        <w:jc w:val="both"/>
      </w:pPr>
    </w:p>
    <w:p w:rsidR="0042778D" w:rsidRPr="008A5A03" w:rsidRDefault="0042778D" w:rsidP="0042778D">
      <w:pPr>
        <w:pStyle w:val="ConsPlusNormal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2778D" w:rsidRPr="008A5A03" w:rsidRDefault="0042778D" w:rsidP="0042778D"/>
    <w:p w:rsidR="0042778D" w:rsidRDefault="0042778D" w:rsidP="0042778D"/>
    <w:p w:rsidR="001A1F3B" w:rsidRDefault="001A1F3B"/>
    <w:sectPr w:rsidR="001A1F3B" w:rsidSect="00E875B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606434"/>
    <w:multiLevelType w:val="multilevel"/>
    <w:tmpl w:val="BB8676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15"/>
        </w:tabs>
        <w:ind w:left="715" w:hanging="432"/>
      </w:pPr>
      <w:rPr>
        <w:rFonts w:hint="default"/>
      </w:rPr>
    </w:lvl>
    <w:lvl w:ilvl="2">
      <w:start w:val="1"/>
      <w:numFmt w:val="russianLower"/>
      <w:lvlText w:val="%3)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8D8"/>
    <w:rsid w:val="000D38D8"/>
    <w:rsid w:val="001A1F3B"/>
    <w:rsid w:val="0042778D"/>
    <w:rsid w:val="00FE1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77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77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277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har">
    <w:name w:val="Char Знак Знак"/>
    <w:basedOn w:val="a"/>
    <w:rsid w:val="0042778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77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2778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2778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har">
    <w:name w:val="Char Знак Знак"/>
    <w:basedOn w:val="a"/>
    <w:rsid w:val="0042778D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А. Сазановская</dc:creator>
  <cp:keywords/>
  <dc:description/>
  <cp:lastModifiedBy>Елена А. Зиновьева</cp:lastModifiedBy>
  <cp:revision>3</cp:revision>
  <cp:lastPrinted>2017-03-27T14:09:00Z</cp:lastPrinted>
  <dcterms:created xsi:type="dcterms:W3CDTF">2017-03-27T14:06:00Z</dcterms:created>
  <dcterms:modified xsi:type="dcterms:W3CDTF">2017-03-28T07:55:00Z</dcterms:modified>
</cp:coreProperties>
</file>