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A89" w:rsidRPr="004F2A89" w:rsidRDefault="004F2A89" w:rsidP="004F2A8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F2A8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РЕШЕНИЕ</w:t>
      </w:r>
    </w:p>
    <w:p w:rsidR="004F2A89" w:rsidRPr="004F2A89" w:rsidRDefault="004F2A89" w:rsidP="004F2A8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F2A89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№355</w:t>
      </w:r>
      <w:bookmarkStart w:id="0" w:name="_GoBack"/>
      <w:bookmarkEnd w:id="0"/>
      <w:r w:rsidRPr="004F2A89">
        <w:rPr>
          <w:rFonts w:ascii="Times New Roman" w:hAnsi="Times New Roman" w:cs="Times New Roman"/>
          <w:b w:val="0"/>
          <w:sz w:val="24"/>
          <w:szCs w:val="24"/>
        </w:rPr>
        <w:t xml:space="preserve"> от 29 марта 2024 года</w:t>
      </w:r>
    </w:p>
    <w:p w:rsidR="00824967" w:rsidRPr="00F433E9" w:rsidRDefault="004F2A89" w:rsidP="004F2A8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F2A89">
        <w:rPr>
          <w:rFonts w:ascii="Times New Roman" w:hAnsi="Times New Roman" w:cs="Times New Roman"/>
          <w:b w:val="0"/>
          <w:sz w:val="24"/>
          <w:szCs w:val="24"/>
        </w:rPr>
        <w:t>Принято на 20-ой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D5826" w:rsidRDefault="001503E3" w:rsidP="001503E3">
      <w:pPr>
        <w:tabs>
          <w:tab w:val="left" w:pos="364"/>
        </w:tabs>
        <w:jc w:val="both"/>
        <w:rPr>
          <w:szCs w:val="28"/>
        </w:rPr>
      </w:pPr>
      <w:r w:rsidRPr="001503E3">
        <w:rPr>
          <w:szCs w:val="28"/>
        </w:rPr>
        <w:t>Об условиях приватизации арендуемого Обществом с ограниченной ответственностью</w:t>
      </w:r>
      <w:r>
        <w:rPr>
          <w:szCs w:val="28"/>
        </w:rPr>
        <w:t xml:space="preserve">                    </w:t>
      </w:r>
      <w:r w:rsidRPr="001503E3">
        <w:rPr>
          <w:szCs w:val="28"/>
        </w:rPr>
        <w:t xml:space="preserve"> «К-</w:t>
      </w:r>
      <w:proofErr w:type="spellStart"/>
      <w:r w:rsidRPr="001503E3">
        <w:rPr>
          <w:szCs w:val="28"/>
        </w:rPr>
        <w:t>Информ</w:t>
      </w:r>
      <w:proofErr w:type="spellEnd"/>
      <w:r w:rsidRPr="001503E3">
        <w:rPr>
          <w:szCs w:val="28"/>
        </w:rPr>
        <w:t>» муниципального объекта нежилого фонда по адресу: г. Псков, ул. Яна Фабрициуса, д. 2-А, (помещение 1006)</w:t>
      </w:r>
    </w:p>
    <w:p w:rsidR="001503E3" w:rsidRPr="007D5826" w:rsidRDefault="001503E3" w:rsidP="001503E3">
      <w:pPr>
        <w:tabs>
          <w:tab w:val="left" w:pos="364"/>
        </w:tabs>
        <w:ind w:firstLine="709"/>
        <w:jc w:val="both"/>
        <w:rPr>
          <w:szCs w:val="28"/>
        </w:rPr>
      </w:pPr>
    </w:p>
    <w:p w:rsidR="007D5826" w:rsidRDefault="001503E3" w:rsidP="007D5826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1503E3">
        <w:rPr>
          <w:szCs w:val="28"/>
        </w:rPr>
        <w:t>В соответствии с частями 2, 3 статьи 9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 № 178-ФЗ «О приватизации государственного и муниципального имущества», пунктами 7.2.8, 7.2.9 части 7.2</w:t>
      </w:r>
      <w:proofErr w:type="gramEnd"/>
      <w:r w:rsidRPr="001503E3">
        <w:rPr>
          <w:szCs w:val="28"/>
        </w:rPr>
        <w:t xml:space="preserve"> </w:t>
      </w:r>
      <w:proofErr w:type="gramStart"/>
      <w:r w:rsidRPr="001503E3">
        <w:rPr>
          <w:szCs w:val="28"/>
        </w:rPr>
        <w:t>Положения о приватизации муниципального имущества города Пскова, утвержденного постановлением Псковской городской Думы от 11.07.2005 № 452, на основании заявления Общества с ограниченной ответственностью «К-</w:t>
      </w:r>
      <w:proofErr w:type="spellStart"/>
      <w:r w:rsidRPr="001503E3">
        <w:rPr>
          <w:szCs w:val="28"/>
        </w:rPr>
        <w:t>Информ</w:t>
      </w:r>
      <w:proofErr w:type="spellEnd"/>
      <w:r w:rsidRPr="001503E3">
        <w:rPr>
          <w:szCs w:val="28"/>
        </w:rPr>
        <w:t>» о реализации преимущественного права на приобретение в собственность арендуемого  муниципального имущества от 29.01.2024 (</w:t>
      </w:r>
      <w:proofErr w:type="spellStart"/>
      <w:r w:rsidRPr="001503E3">
        <w:rPr>
          <w:szCs w:val="28"/>
        </w:rPr>
        <w:t>вх</w:t>
      </w:r>
      <w:proofErr w:type="spellEnd"/>
      <w:r w:rsidRPr="001503E3">
        <w:rPr>
          <w:szCs w:val="28"/>
        </w:rPr>
        <w:t>.</w:t>
      </w:r>
      <w:proofErr w:type="gramEnd"/>
      <w:r w:rsidRPr="001503E3">
        <w:rPr>
          <w:szCs w:val="28"/>
        </w:rPr>
        <w:t xml:space="preserve"> № </w:t>
      </w:r>
      <w:proofErr w:type="gramStart"/>
      <w:r w:rsidRPr="001503E3">
        <w:rPr>
          <w:szCs w:val="28"/>
        </w:rPr>
        <w:t>КУМИ-01-770), руководствуясь подпунктом 16 пункта 2 статьи 23 Устава муниципального образования «Город Псков»,</w:t>
      </w:r>
      <w:proofErr w:type="gramEnd"/>
    </w:p>
    <w:p w:rsidR="001503E3" w:rsidRPr="000B57AA" w:rsidRDefault="001503E3" w:rsidP="007D582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503E3" w:rsidRPr="001503E3" w:rsidRDefault="001503E3" w:rsidP="001503E3">
      <w:pPr>
        <w:pStyle w:val="2"/>
        <w:numPr>
          <w:ilvl w:val="0"/>
          <w:numId w:val="6"/>
        </w:numPr>
        <w:tabs>
          <w:tab w:val="clear" w:pos="360"/>
          <w:tab w:val="num" w:pos="1134"/>
        </w:tabs>
        <w:spacing w:line="240" w:lineRule="auto"/>
        <w:ind w:left="0" w:firstLine="709"/>
        <w:rPr>
          <w:sz w:val="24"/>
          <w:szCs w:val="28"/>
        </w:rPr>
      </w:pPr>
      <w:proofErr w:type="gramStart"/>
      <w:r w:rsidRPr="001503E3">
        <w:rPr>
          <w:sz w:val="24"/>
          <w:szCs w:val="28"/>
        </w:rPr>
        <w:t>Утвердить условия приватизации аренд</w:t>
      </w:r>
      <w:r>
        <w:rPr>
          <w:sz w:val="24"/>
          <w:szCs w:val="28"/>
        </w:rPr>
        <w:t xml:space="preserve">уемого Обществом с ограниченной </w:t>
      </w:r>
      <w:r w:rsidRPr="001503E3">
        <w:rPr>
          <w:sz w:val="24"/>
          <w:szCs w:val="28"/>
        </w:rPr>
        <w:t>ответственностью «</w:t>
      </w:r>
      <w:r>
        <w:rPr>
          <w:sz w:val="24"/>
          <w:szCs w:val="28"/>
        </w:rPr>
        <w:t>К-</w:t>
      </w:r>
      <w:proofErr w:type="spellStart"/>
      <w:r>
        <w:rPr>
          <w:sz w:val="24"/>
          <w:szCs w:val="28"/>
        </w:rPr>
        <w:t>Информ</w:t>
      </w:r>
      <w:proofErr w:type="spellEnd"/>
      <w:r>
        <w:rPr>
          <w:sz w:val="24"/>
          <w:szCs w:val="28"/>
        </w:rPr>
        <w:t xml:space="preserve">» (ОГРН 1086027002709, </w:t>
      </w:r>
      <w:r w:rsidRPr="001503E3">
        <w:rPr>
          <w:sz w:val="24"/>
          <w:szCs w:val="28"/>
        </w:rPr>
        <w:t>ИНН 6027112320) муниципального объекта нежилого фонда: помещения 1006 с КН 60:27:0020202:7</w:t>
      </w:r>
      <w:r>
        <w:rPr>
          <w:sz w:val="24"/>
          <w:szCs w:val="28"/>
        </w:rPr>
        <w:t xml:space="preserve">58 общей площадью 77,5 кв. м, расположенного </w:t>
      </w:r>
      <w:r w:rsidRPr="001503E3">
        <w:rPr>
          <w:sz w:val="24"/>
          <w:szCs w:val="28"/>
        </w:rPr>
        <w:t>на первом этаже здания по адресу: г. Псков, ул. Яна Фабрициуса, д. 2-А (далее – Объект) согласно приложению к настоящему Решению.</w:t>
      </w:r>
      <w:proofErr w:type="gramEnd"/>
    </w:p>
    <w:p w:rsidR="001503E3" w:rsidRPr="001503E3" w:rsidRDefault="001503E3" w:rsidP="001503E3">
      <w:pPr>
        <w:numPr>
          <w:ilvl w:val="0"/>
          <w:numId w:val="6"/>
        </w:numPr>
        <w:tabs>
          <w:tab w:val="clear" w:pos="360"/>
          <w:tab w:val="num" w:pos="1134"/>
        </w:tabs>
        <w:ind w:left="0" w:firstLine="709"/>
        <w:jc w:val="both"/>
        <w:rPr>
          <w:szCs w:val="28"/>
        </w:rPr>
      </w:pPr>
      <w:r w:rsidRPr="001503E3">
        <w:rPr>
          <w:szCs w:val="28"/>
        </w:rPr>
        <w:t>Установить цену приватизируемого Объекта равной рыночной стоимости Объекта, определенной независимым оценщиком в соответствии с законодательством Российской Федерации об оценочной деятельности, согласно приложению к настоящему Решению.</w:t>
      </w:r>
    </w:p>
    <w:p w:rsidR="001503E3" w:rsidRPr="001503E3" w:rsidRDefault="001503E3" w:rsidP="001503E3">
      <w:pPr>
        <w:pStyle w:val="2"/>
        <w:numPr>
          <w:ilvl w:val="0"/>
          <w:numId w:val="6"/>
        </w:numPr>
        <w:tabs>
          <w:tab w:val="clear" w:pos="360"/>
          <w:tab w:val="num" w:pos="1134"/>
        </w:tabs>
        <w:spacing w:line="240" w:lineRule="auto"/>
        <w:ind w:left="0" w:firstLine="709"/>
        <w:rPr>
          <w:sz w:val="24"/>
          <w:szCs w:val="28"/>
        </w:rPr>
      </w:pPr>
      <w:r w:rsidRPr="001503E3">
        <w:rPr>
          <w:sz w:val="24"/>
          <w:szCs w:val="28"/>
        </w:rPr>
        <w:t>Осуществить приватизацию Объекта в порядке реализации преимущественного права арендатора – субъекта малого предпринимат</w:t>
      </w:r>
      <w:r>
        <w:rPr>
          <w:sz w:val="24"/>
          <w:szCs w:val="28"/>
        </w:rPr>
        <w:t xml:space="preserve">ельства Общества с ограниченной </w:t>
      </w:r>
      <w:r w:rsidRPr="001503E3">
        <w:rPr>
          <w:sz w:val="24"/>
          <w:szCs w:val="28"/>
        </w:rPr>
        <w:t>ответственностью «К-</w:t>
      </w:r>
      <w:proofErr w:type="spellStart"/>
      <w:r w:rsidRPr="001503E3">
        <w:rPr>
          <w:sz w:val="24"/>
          <w:szCs w:val="28"/>
        </w:rPr>
        <w:t>Информ</w:t>
      </w:r>
      <w:proofErr w:type="spellEnd"/>
      <w:r w:rsidRPr="001503E3">
        <w:rPr>
          <w:sz w:val="24"/>
          <w:szCs w:val="28"/>
        </w:rPr>
        <w:t>» на приобретение арендуемого муниципального имущества.</w:t>
      </w:r>
    </w:p>
    <w:p w:rsidR="001503E3" w:rsidRPr="001503E3" w:rsidRDefault="001503E3" w:rsidP="001503E3">
      <w:pPr>
        <w:pStyle w:val="2"/>
        <w:numPr>
          <w:ilvl w:val="0"/>
          <w:numId w:val="6"/>
        </w:numPr>
        <w:tabs>
          <w:tab w:val="clear" w:pos="360"/>
          <w:tab w:val="num" w:pos="1134"/>
        </w:tabs>
        <w:spacing w:line="240" w:lineRule="auto"/>
        <w:ind w:left="0" w:firstLine="709"/>
        <w:rPr>
          <w:sz w:val="24"/>
          <w:szCs w:val="28"/>
        </w:rPr>
      </w:pPr>
      <w:r w:rsidRPr="001503E3">
        <w:rPr>
          <w:sz w:val="24"/>
          <w:szCs w:val="28"/>
        </w:rPr>
        <w:t>Настоящее решение вступает в силу с момента его официального опубликования.</w:t>
      </w:r>
    </w:p>
    <w:p w:rsidR="001503E3" w:rsidRDefault="001503E3" w:rsidP="001503E3">
      <w:pPr>
        <w:pStyle w:val="2"/>
        <w:numPr>
          <w:ilvl w:val="0"/>
          <w:numId w:val="6"/>
        </w:numPr>
        <w:tabs>
          <w:tab w:val="clear" w:pos="360"/>
          <w:tab w:val="num" w:pos="1134"/>
        </w:tabs>
        <w:spacing w:line="240" w:lineRule="auto"/>
        <w:ind w:left="0" w:firstLine="709"/>
        <w:rPr>
          <w:sz w:val="24"/>
          <w:szCs w:val="28"/>
        </w:rPr>
      </w:pPr>
      <w:r w:rsidRPr="001503E3">
        <w:rPr>
          <w:sz w:val="24"/>
          <w:szCs w:val="28"/>
        </w:rPr>
        <w:t>Опубликовать настоящее решени</w:t>
      </w:r>
      <w:r>
        <w:rPr>
          <w:sz w:val="24"/>
          <w:szCs w:val="28"/>
        </w:rPr>
        <w:t xml:space="preserve">е в газете «Псковские Новости» </w:t>
      </w:r>
      <w:r w:rsidRPr="001503E3">
        <w:rPr>
          <w:sz w:val="24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1503E3" w:rsidRDefault="001503E3" w:rsidP="001503E3">
      <w:pPr>
        <w:pStyle w:val="2"/>
        <w:spacing w:line="240" w:lineRule="auto"/>
        <w:ind w:left="709" w:firstLine="0"/>
        <w:rPr>
          <w:sz w:val="24"/>
          <w:szCs w:val="28"/>
        </w:rPr>
      </w:pPr>
    </w:p>
    <w:p w:rsidR="001503E3" w:rsidRPr="001503E3" w:rsidRDefault="001503E3" w:rsidP="001503E3">
      <w:pPr>
        <w:pStyle w:val="2"/>
        <w:spacing w:line="240" w:lineRule="auto"/>
        <w:ind w:left="709" w:firstLine="0"/>
        <w:rPr>
          <w:sz w:val="24"/>
          <w:szCs w:val="28"/>
        </w:rPr>
      </w:pPr>
    </w:p>
    <w:p w:rsidR="00395781" w:rsidRDefault="00AC1FA9" w:rsidP="001503E3">
      <w:pPr>
        <w:widowControl w:val="0"/>
        <w:autoSpaceDE w:val="0"/>
        <w:autoSpaceDN w:val="0"/>
        <w:rPr>
          <w:rFonts w:eastAsiaTheme="minorEastAsia"/>
        </w:rPr>
        <w:sectPr w:rsidR="00395781" w:rsidSect="000B57A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tbl>
      <w:tblPr>
        <w:tblW w:w="0" w:type="auto"/>
        <w:jc w:val="right"/>
        <w:tblInd w:w="-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</w:tblGrid>
      <w:tr w:rsidR="00395781" w:rsidRPr="00395781" w:rsidTr="005847E7">
        <w:trPr>
          <w:jc w:val="right"/>
        </w:trPr>
        <w:tc>
          <w:tcPr>
            <w:tcW w:w="5926" w:type="dxa"/>
          </w:tcPr>
          <w:p w:rsidR="00395781" w:rsidRPr="00395781" w:rsidRDefault="00395781" w:rsidP="00395781">
            <w:pPr>
              <w:keepNext/>
              <w:jc w:val="right"/>
              <w:outlineLvl w:val="2"/>
              <w:rPr>
                <w:szCs w:val="28"/>
              </w:rPr>
            </w:pPr>
            <w:r w:rsidRPr="00395781">
              <w:rPr>
                <w:szCs w:val="28"/>
              </w:rPr>
              <w:t xml:space="preserve">Приложение </w:t>
            </w:r>
          </w:p>
        </w:tc>
      </w:tr>
      <w:tr w:rsidR="00395781" w:rsidRPr="00395781" w:rsidTr="005847E7">
        <w:trPr>
          <w:trHeight w:val="799"/>
          <w:jc w:val="right"/>
        </w:trPr>
        <w:tc>
          <w:tcPr>
            <w:tcW w:w="5926" w:type="dxa"/>
          </w:tcPr>
          <w:p w:rsidR="00395781" w:rsidRPr="00395781" w:rsidRDefault="00395781" w:rsidP="00395781">
            <w:pPr>
              <w:keepNext/>
              <w:jc w:val="right"/>
              <w:outlineLvl w:val="2"/>
              <w:rPr>
                <w:szCs w:val="28"/>
              </w:rPr>
            </w:pPr>
            <w:r w:rsidRPr="00395781">
              <w:rPr>
                <w:szCs w:val="28"/>
              </w:rPr>
              <w:t>к решению Псковской городской Думы</w:t>
            </w:r>
          </w:p>
          <w:p w:rsidR="00395781" w:rsidRPr="00395781" w:rsidRDefault="00395781" w:rsidP="00395781">
            <w:pPr>
              <w:jc w:val="right"/>
              <w:rPr>
                <w:szCs w:val="28"/>
              </w:rPr>
            </w:pPr>
            <w:r w:rsidRPr="00395781">
              <w:rPr>
                <w:szCs w:val="28"/>
              </w:rPr>
              <w:t>от ___</w:t>
            </w:r>
            <w:r>
              <w:rPr>
                <w:szCs w:val="28"/>
              </w:rPr>
              <w:t>_________</w:t>
            </w:r>
            <w:r w:rsidRPr="00395781">
              <w:rPr>
                <w:szCs w:val="28"/>
              </w:rPr>
              <w:t>_______ №_________</w:t>
            </w:r>
          </w:p>
        </w:tc>
      </w:tr>
    </w:tbl>
    <w:p w:rsidR="00395781" w:rsidRPr="00395781" w:rsidRDefault="00395781" w:rsidP="00395781">
      <w:pPr>
        <w:keepNext/>
        <w:spacing w:before="480" w:after="240"/>
        <w:jc w:val="center"/>
        <w:outlineLvl w:val="1"/>
        <w:rPr>
          <w:b/>
          <w:bCs/>
          <w:iCs/>
          <w:caps/>
          <w:szCs w:val="28"/>
        </w:rPr>
      </w:pPr>
      <w:r w:rsidRPr="00395781">
        <w:rPr>
          <w:b/>
          <w:bCs/>
          <w:iCs/>
          <w:caps/>
          <w:szCs w:val="28"/>
        </w:rPr>
        <w:t>УСЛОВИЯ ПРИВАТИЗАЦИИ арендуемого муниципального объекта нежилого фонда</w:t>
      </w:r>
    </w:p>
    <w:tbl>
      <w:tblPr>
        <w:tblW w:w="152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943"/>
        <w:gridCol w:w="1052"/>
        <w:gridCol w:w="1197"/>
        <w:gridCol w:w="1550"/>
        <w:gridCol w:w="4596"/>
        <w:gridCol w:w="2520"/>
        <w:gridCol w:w="1883"/>
      </w:tblGrid>
      <w:tr w:rsidR="00395781" w:rsidRPr="00395781" w:rsidTr="00395781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395781">
              <w:rPr>
                <w:b/>
                <w:sz w:val="16"/>
                <w:szCs w:val="16"/>
              </w:rPr>
              <w:t>п</w:t>
            </w:r>
            <w:proofErr w:type="gramEnd"/>
            <w:r w:rsidRPr="00395781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keepNext/>
              <w:jc w:val="center"/>
              <w:outlineLvl w:val="3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Наименование,</w:t>
            </w:r>
          </w:p>
          <w:p w:rsidR="00395781" w:rsidRPr="00395781" w:rsidRDefault="00395781" w:rsidP="00395781">
            <w:pPr>
              <w:keepNext/>
              <w:jc w:val="center"/>
              <w:outlineLvl w:val="3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местонахождение,</w:t>
            </w:r>
          </w:p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кадастровый номер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0" w:type="auto"/>
            <w:vAlign w:val="center"/>
          </w:tcPr>
          <w:p w:rsidR="00395781" w:rsidRPr="00395781" w:rsidRDefault="00395781" w:rsidP="0039578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Дата</w:t>
            </w:r>
          </w:p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постройки объекта / дата ввода в эксплуатацию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Цена продажи,</w:t>
            </w:r>
          </w:p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оценщик</w:t>
            </w:r>
          </w:p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(номер и дата составления отчета)</w:t>
            </w:r>
          </w:p>
        </w:tc>
      </w:tr>
      <w:tr w:rsidR="00395781" w:rsidRPr="00395781" w:rsidTr="00395781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5781" w:rsidRPr="00395781" w:rsidRDefault="00395781" w:rsidP="00395781">
            <w:pPr>
              <w:jc w:val="center"/>
              <w:rPr>
                <w:b/>
                <w:sz w:val="16"/>
                <w:szCs w:val="16"/>
              </w:rPr>
            </w:pPr>
            <w:r w:rsidRPr="00395781">
              <w:rPr>
                <w:b/>
                <w:sz w:val="16"/>
                <w:szCs w:val="16"/>
              </w:rPr>
              <w:t>8</w:t>
            </w:r>
          </w:p>
        </w:tc>
      </w:tr>
      <w:tr w:rsidR="00395781" w:rsidRPr="00395781" w:rsidTr="00395781">
        <w:tc>
          <w:tcPr>
            <w:tcW w:w="0" w:type="auto"/>
            <w:shd w:val="clear" w:color="auto" w:fill="auto"/>
          </w:tcPr>
          <w:p w:rsidR="00395781" w:rsidRPr="00395781" w:rsidRDefault="00395781" w:rsidP="00395781">
            <w:pPr>
              <w:widowControl w:val="0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95781" w:rsidRPr="00395781" w:rsidRDefault="00395781" w:rsidP="00395781">
            <w:pPr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Нежилое помещение 1006,</w:t>
            </w:r>
          </w:p>
          <w:p w:rsidR="00395781" w:rsidRPr="00395781" w:rsidRDefault="00395781" w:rsidP="00395781">
            <w:pPr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 xml:space="preserve">г. Псков, </w:t>
            </w:r>
          </w:p>
          <w:p w:rsidR="00395781" w:rsidRPr="00395781" w:rsidRDefault="00395781" w:rsidP="00395781">
            <w:pPr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ул. Яна Фабрициуса,</w:t>
            </w:r>
            <w:r w:rsidRPr="00395781">
              <w:rPr>
                <w:sz w:val="16"/>
                <w:szCs w:val="16"/>
              </w:rPr>
              <w:br/>
              <w:t xml:space="preserve"> д. 2-А,</w:t>
            </w:r>
          </w:p>
          <w:p w:rsidR="00395781" w:rsidRPr="00395781" w:rsidRDefault="00395781" w:rsidP="00395781">
            <w:pPr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КН 60:27:0020202:758</w:t>
            </w:r>
          </w:p>
        </w:tc>
        <w:tc>
          <w:tcPr>
            <w:tcW w:w="0" w:type="auto"/>
            <w:shd w:val="clear" w:color="auto" w:fill="auto"/>
          </w:tcPr>
          <w:p w:rsidR="00395781" w:rsidRPr="00395781" w:rsidRDefault="00395781" w:rsidP="00395781">
            <w:pPr>
              <w:jc w:val="center"/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77,5</w:t>
            </w:r>
          </w:p>
        </w:tc>
        <w:tc>
          <w:tcPr>
            <w:tcW w:w="0" w:type="auto"/>
            <w:shd w:val="clear" w:color="auto" w:fill="auto"/>
          </w:tcPr>
          <w:p w:rsidR="00395781" w:rsidRPr="00395781" w:rsidRDefault="00395781" w:rsidP="00395781">
            <w:pPr>
              <w:jc w:val="center"/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первый</w:t>
            </w:r>
          </w:p>
        </w:tc>
        <w:tc>
          <w:tcPr>
            <w:tcW w:w="0" w:type="auto"/>
            <w:shd w:val="clear" w:color="auto" w:fill="auto"/>
          </w:tcPr>
          <w:p w:rsidR="00395781" w:rsidRPr="00395781" w:rsidRDefault="00395781" w:rsidP="00395781">
            <w:pPr>
              <w:jc w:val="center"/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 xml:space="preserve">1967 </w:t>
            </w:r>
          </w:p>
        </w:tc>
        <w:tc>
          <w:tcPr>
            <w:tcW w:w="0" w:type="auto"/>
            <w:shd w:val="clear" w:color="auto" w:fill="auto"/>
          </w:tcPr>
          <w:p w:rsidR="00395781" w:rsidRPr="00395781" w:rsidRDefault="00395781" w:rsidP="00395781">
            <w:pPr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395781">
              <w:rPr>
                <w:sz w:val="16"/>
                <w:szCs w:val="16"/>
              </w:rPr>
              <w:t xml:space="preserve">Здание (количество этажей – 5 и мансарда): стены, перегородки – кирпичные; железобетонные панели чердачные, междуэтажные перекрытия – железобетонные; кровля – </w:t>
            </w:r>
            <w:proofErr w:type="spellStart"/>
            <w:r w:rsidRPr="00395781">
              <w:rPr>
                <w:sz w:val="16"/>
                <w:szCs w:val="16"/>
              </w:rPr>
              <w:t>металлочерепица</w:t>
            </w:r>
            <w:proofErr w:type="spellEnd"/>
            <w:r w:rsidRPr="00395781">
              <w:rPr>
                <w:sz w:val="16"/>
                <w:szCs w:val="16"/>
              </w:rPr>
              <w:t xml:space="preserve"> </w:t>
            </w:r>
            <w:r w:rsidRPr="00395781">
              <w:rPr>
                <w:sz w:val="16"/>
                <w:szCs w:val="16"/>
              </w:rPr>
              <w:br/>
              <w:t>по обрешетке.</w:t>
            </w:r>
            <w:proofErr w:type="gramEnd"/>
            <w:r w:rsidRPr="00395781">
              <w:rPr>
                <w:sz w:val="16"/>
                <w:szCs w:val="16"/>
              </w:rPr>
              <w:t xml:space="preserve"> </w:t>
            </w:r>
            <w:r w:rsidRPr="00395781">
              <w:rPr>
                <w:rFonts w:eastAsia="Arial Unicode MS"/>
                <w:sz w:val="16"/>
                <w:szCs w:val="16"/>
              </w:rPr>
              <w:t xml:space="preserve">Здание находится в удовлетворительном состоянии. </w:t>
            </w:r>
          </w:p>
          <w:p w:rsidR="00395781" w:rsidRPr="00395781" w:rsidRDefault="00395781" w:rsidP="0039578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95781">
              <w:rPr>
                <w:rFonts w:eastAsia="Arial Unicode MS"/>
                <w:sz w:val="16"/>
                <w:szCs w:val="16"/>
              </w:rPr>
              <w:t>Помещение 1006 встроенное нежилое, расположено на первом этаже здания, в</w:t>
            </w:r>
            <w:r w:rsidRPr="00395781">
              <w:rPr>
                <w:sz w:val="16"/>
                <w:szCs w:val="16"/>
              </w:rPr>
              <w:t>ход в помещение отдельный с улицы.</w:t>
            </w:r>
          </w:p>
          <w:p w:rsidR="00395781" w:rsidRPr="00395781" w:rsidRDefault="00395781" w:rsidP="0039578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16"/>
                <w:szCs w:val="16"/>
              </w:rPr>
            </w:pPr>
            <w:r w:rsidRPr="00395781">
              <w:rPr>
                <w:rFonts w:eastAsia="Arial Unicode MS"/>
                <w:sz w:val="16"/>
                <w:szCs w:val="16"/>
              </w:rPr>
              <w:t xml:space="preserve">Внутренняя отделка простая: пол – линолеум по бетонному полу, керамическая плитка; оконные проемы – блоки ПВХ                         со стеклопакетами; входная группа – простая металлическая, блок ПВХ со стеклопакетом; межкомнатные двери простые;  потолок – подвесной типа </w:t>
            </w:r>
            <w:proofErr w:type="spellStart"/>
            <w:r w:rsidRPr="00395781">
              <w:rPr>
                <w:rFonts w:eastAsia="Arial Unicode MS"/>
                <w:sz w:val="16"/>
                <w:szCs w:val="16"/>
              </w:rPr>
              <w:t>Армстронг</w:t>
            </w:r>
            <w:proofErr w:type="spellEnd"/>
            <w:r w:rsidRPr="00395781">
              <w:rPr>
                <w:rFonts w:eastAsia="Arial Unicode MS"/>
                <w:sz w:val="16"/>
                <w:szCs w:val="16"/>
              </w:rPr>
              <w:t xml:space="preserve">, окраска, реечный ПВХ в санузле; класс инженерного оборудования ‒ </w:t>
            </w:r>
            <w:proofErr w:type="gramStart"/>
            <w:r w:rsidRPr="00395781">
              <w:rPr>
                <w:rFonts w:eastAsia="Arial Unicode MS"/>
                <w:sz w:val="16"/>
                <w:szCs w:val="16"/>
              </w:rPr>
              <w:t>отечественное</w:t>
            </w:r>
            <w:proofErr w:type="gramEnd"/>
            <w:r w:rsidRPr="00395781">
              <w:rPr>
                <w:rFonts w:eastAsia="Arial Unicode MS"/>
                <w:sz w:val="16"/>
                <w:szCs w:val="16"/>
              </w:rPr>
              <w:t>.</w:t>
            </w:r>
          </w:p>
          <w:p w:rsidR="00395781" w:rsidRPr="00395781" w:rsidRDefault="00395781" w:rsidP="0039578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95781">
              <w:rPr>
                <w:rFonts w:eastAsia="Arial Unicode MS"/>
                <w:sz w:val="16"/>
                <w:szCs w:val="16"/>
              </w:rPr>
              <w:t>Рабочее состояние, выполнен типовой ремонт более 5 лет назад.</w:t>
            </w:r>
            <w:r w:rsidRPr="003957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95781" w:rsidRPr="00395781" w:rsidRDefault="00395781" w:rsidP="00395781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В здании имеются: центральное  водоснабжение и водоотведение, теплоснабжение от центральной городской котельной, электроснабжение.</w:t>
            </w:r>
          </w:p>
          <w:p w:rsidR="00395781" w:rsidRPr="00395781" w:rsidRDefault="00395781" w:rsidP="00395781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В помещении 1006 имеются: электроснабжение, отопление, водоснабжение, канализация.</w:t>
            </w:r>
            <w:r w:rsidRPr="00395781">
              <w:rPr>
                <w:sz w:val="16"/>
                <w:szCs w:val="16"/>
              </w:rPr>
              <w:br/>
              <w:t>В помещении оборудован санузел.</w:t>
            </w:r>
          </w:p>
        </w:tc>
        <w:tc>
          <w:tcPr>
            <w:tcW w:w="0" w:type="auto"/>
            <w:shd w:val="clear" w:color="auto" w:fill="auto"/>
          </w:tcPr>
          <w:p w:rsidR="00395781" w:rsidRPr="00395781" w:rsidRDefault="00395781" w:rsidP="00395781">
            <w:pPr>
              <w:jc w:val="center"/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4</w:t>
            </w:r>
            <w:r w:rsidRPr="00395781">
              <w:rPr>
                <w:sz w:val="16"/>
                <w:szCs w:val="16"/>
                <w:lang w:val="en-US"/>
              </w:rPr>
              <w:t> </w:t>
            </w:r>
            <w:r w:rsidRPr="00395781">
              <w:rPr>
                <w:sz w:val="16"/>
                <w:szCs w:val="16"/>
              </w:rPr>
              <w:t>452</w:t>
            </w:r>
            <w:r w:rsidRPr="00395781">
              <w:rPr>
                <w:sz w:val="16"/>
                <w:szCs w:val="16"/>
                <w:lang w:val="en-US"/>
              </w:rPr>
              <w:t> </w:t>
            </w:r>
            <w:r w:rsidRPr="00395781">
              <w:rPr>
                <w:sz w:val="16"/>
                <w:szCs w:val="16"/>
              </w:rPr>
              <w:t>150,00 руб. (Четыре миллиона четыреста пятьдесят две тысячи сто пятьдесят рублей) с учетом НДС,</w:t>
            </w:r>
          </w:p>
          <w:p w:rsidR="00395781" w:rsidRPr="00395781" w:rsidRDefault="00395781" w:rsidP="00395781">
            <w:pPr>
              <w:jc w:val="center"/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3</w:t>
            </w:r>
            <w:r w:rsidRPr="00395781">
              <w:rPr>
                <w:sz w:val="16"/>
                <w:szCs w:val="16"/>
                <w:lang w:val="en-US"/>
              </w:rPr>
              <w:t> </w:t>
            </w:r>
            <w:r w:rsidRPr="00395781">
              <w:rPr>
                <w:sz w:val="16"/>
                <w:szCs w:val="16"/>
              </w:rPr>
              <w:t>710</w:t>
            </w:r>
            <w:r w:rsidRPr="00395781">
              <w:rPr>
                <w:sz w:val="16"/>
                <w:szCs w:val="16"/>
                <w:lang w:val="en-US"/>
              </w:rPr>
              <w:t> </w:t>
            </w:r>
            <w:r w:rsidRPr="00395781">
              <w:rPr>
                <w:sz w:val="16"/>
                <w:szCs w:val="16"/>
              </w:rPr>
              <w:t xml:space="preserve">125,00 руб. (Три миллиона семьсот десять тысяч сто двадцать пять рублей) </w:t>
            </w:r>
            <w:r w:rsidRPr="00395781">
              <w:rPr>
                <w:sz w:val="16"/>
                <w:szCs w:val="16"/>
              </w:rPr>
              <w:br/>
              <w:t xml:space="preserve">без учета НДС, </w:t>
            </w:r>
          </w:p>
          <w:p w:rsidR="00395781" w:rsidRPr="00395781" w:rsidRDefault="00395781" w:rsidP="00395781">
            <w:pPr>
              <w:jc w:val="center"/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ЗАО «</w:t>
            </w:r>
            <w:proofErr w:type="spellStart"/>
            <w:r w:rsidRPr="00395781">
              <w:rPr>
                <w:sz w:val="16"/>
                <w:szCs w:val="16"/>
              </w:rPr>
              <w:t>Консалт</w:t>
            </w:r>
            <w:proofErr w:type="spellEnd"/>
            <w:r w:rsidRPr="00395781">
              <w:rPr>
                <w:sz w:val="16"/>
                <w:szCs w:val="16"/>
              </w:rPr>
              <w:t xml:space="preserve"> Оценка»</w:t>
            </w:r>
          </w:p>
          <w:p w:rsidR="00395781" w:rsidRPr="00395781" w:rsidRDefault="00395781" w:rsidP="00395781">
            <w:pPr>
              <w:jc w:val="center"/>
              <w:rPr>
                <w:sz w:val="16"/>
                <w:szCs w:val="16"/>
              </w:rPr>
            </w:pPr>
            <w:r w:rsidRPr="00395781">
              <w:rPr>
                <w:sz w:val="16"/>
                <w:szCs w:val="16"/>
              </w:rPr>
              <w:t>(№ 44-6/2024 от 12.03.2024)</w:t>
            </w:r>
          </w:p>
        </w:tc>
      </w:tr>
    </w:tbl>
    <w:p w:rsidR="00395781" w:rsidRPr="00395781" w:rsidRDefault="00395781" w:rsidP="00395781">
      <w:pPr>
        <w:jc w:val="both"/>
        <w:rPr>
          <w:sz w:val="28"/>
          <w:szCs w:val="28"/>
        </w:rPr>
      </w:pPr>
    </w:p>
    <w:p w:rsidR="00395781" w:rsidRPr="00395781" w:rsidRDefault="00395781" w:rsidP="00395781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Ind w:w="534" w:type="dxa"/>
        <w:tblLook w:val="01E0" w:firstRow="1" w:lastRow="1" w:firstColumn="1" w:lastColumn="1" w:noHBand="0" w:noVBand="0"/>
      </w:tblPr>
      <w:tblGrid>
        <w:gridCol w:w="6063"/>
        <w:gridCol w:w="1935"/>
        <w:gridCol w:w="7213"/>
      </w:tblGrid>
      <w:tr w:rsidR="00395781" w:rsidRPr="00395781" w:rsidTr="00395781">
        <w:trPr>
          <w:jc w:val="center"/>
        </w:trPr>
        <w:tc>
          <w:tcPr>
            <w:tcW w:w="1993" w:type="pct"/>
            <w:shd w:val="clear" w:color="auto" w:fill="auto"/>
          </w:tcPr>
          <w:p w:rsidR="00395781" w:rsidRPr="00395781" w:rsidRDefault="00395781" w:rsidP="00395781">
            <w:pPr>
              <w:ind w:left="-2290" w:firstLine="229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395781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r w:rsidRPr="00395781">
              <w:rPr>
                <w:szCs w:val="28"/>
              </w:rPr>
              <w:t>Псковской городской Думы</w:t>
            </w:r>
          </w:p>
        </w:tc>
        <w:tc>
          <w:tcPr>
            <w:tcW w:w="636" w:type="pct"/>
            <w:shd w:val="clear" w:color="auto" w:fill="auto"/>
          </w:tcPr>
          <w:p w:rsidR="00395781" w:rsidRPr="00395781" w:rsidRDefault="00395781" w:rsidP="00395781">
            <w:pPr>
              <w:rPr>
                <w:szCs w:val="28"/>
              </w:rPr>
            </w:pPr>
          </w:p>
        </w:tc>
        <w:tc>
          <w:tcPr>
            <w:tcW w:w="2371" w:type="pct"/>
            <w:shd w:val="clear" w:color="auto" w:fill="auto"/>
            <w:vAlign w:val="bottom"/>
          </w:tcPr>
          <w:p w:rsidR="00395781" w:rsidRPr="00395781" w:rsidRDefault="00395781" w:rsidP="00395781">
            <w:pPr>
              <w:jc w:val="right"/>
              <w:rPr>
                <w:szCs w:val="28"/>
              </w:rPr>
            </w:pPr>
            <w:r w:rsidRPr="00395781">
              <w:rPr>
                <w:szCs w:val="28"/>
              </w:rPr>
              <w:t>А.Г. Гончаренко</w:t>
            </w:r>
          </w:p>
        </w:tc>
      </w:tr>
    </w:tbl>
    <w:p w:rsidR="009D50C5" w:rsidRDefault="009D50C5" w:rsidP="001503E3">
      <w:pPr>
        <w:widowControl w:val="0"/>
        <w:autoSpaceDE w:val="0"/>
        <w:autoSpaceDN w:val="0"/>
        <w:rPr>
          <w:rFonts w:eastAsiaTheme="minorEastAsia"/>
        </w:rPr>
      </w:pPr>
    </w:p>
    <w:p w:rsidR="00395781" w:rsidRDefault="00395781" w:rsidP="00395781">
      <w:pPr>
        <w:widowControl w:val="0"/>
        <w:autoSpaceDE w:val="0"/>
        <w:autoSpaceDN w:val="0"/>
        <w:ind w:left="284"/>
        <w:rPr>
          <w:rFonts w:eastAsiaTheme="minorEastAsia"/>
        </w:rPr>
      </w:pPr>
    </w:p>
    <w:p w:rsidR="00395781" w:rsidRPr="001503E3" w:rsidRDefault="00395781" w:rsidP="001503E3">
      <w:pPr>
        <w:widowControl w:val="0"/>
        <w:autoSpaceDE w:val="0"/>
        <w:autoSpaceDN w:val="0"/>
        <w:rPr>
          <w:rFonts w:eastAsiaTheme="minorEastAsia"/>
        </w:rPr>
      </w:pPr>
    </w:p>
    <w:sectPr w:rsidR="00395781" w:rsidRPr="001503E3" w:rsidSect="00395781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503E3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95781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2A89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5826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1503E3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503E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57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1503E3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503E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57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2024-04-01T07:28:00Z</cp:lastPrinted>
  <dcterms:created xsi:type="dcterms:W3CDTF">2024-03-29T06:04:00Z</dcterms:created>
  <dcterms:modified xsi:type="dcterms:W3CDTF">2024-04-02T13:37:00Z</dcterms:modified>
</cp:coreProperties>
</file>