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A4708" w:rsidRPr="00FA4708" w:rsidRDefault="00FA4708" w:rsidP="00FA470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A470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FA4708" w:rsidRPr="00FA4708" w:rsidRDefault="00FA4708" w:rsidP="00FA470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A4708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274</w:t>
      </w:r>
      <w:bookmarkStart w:id="0" w:name="_GoBack"/>
      <w:bookmarkEnd w:id="0"/>
      <w:r w:rsidRPr="00FA4708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FA4708" w:rsidP="00FA470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FA4708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4344B" w:rsidRDefault="00D4344B" w:rsidP="000B57AA">
      <w:pPr>
        <w:tabs>
          <w:tab w:val="left" w:pos="364"/>
        </w:tabs>
        <w:ind w:firstLine="709"/>
        <w:jc w:val="both"/>
      </w:pPr>
    </w:p>
    <w:p w:rsidR="0038149E" w:rsidRDefault="00D4344B" w:rsidP="00D4344B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D4344B">
        <w:rPr>
          <w:rFonts w:eastAsia="Calibri"/>
          <w:bCs/>
          <w:lang w:eastAsia="en-US"/>
        </w:rPr>
        <w:t xml:space="preserve">О признании </w:t>
      </w:r>
      <w:proofErr w:type="gramStart"/>
      <w:r w:rsidRPr="00D4344B">
        <w:rPr>
          <w:rFonts w:eastAsia="Calibri"/>
          <w:bCs/>
          <w:lang w:eastAsia="en-US"/>
        </w:rPr>
        <w:t>утратившим</w:t>
      </w:r>
      <w:proofErr w:type="gramEnd"/>
      <w:r w:rsidRPr="00D4344B">
        <w:rPr>
          <w:rFonts w:eastAsia="Calibri"/>
          <w:bCs/>
          <w:lang w:eastAsia="en-US"/>
        </w:rPr>
        <w:t xml:space="preserve"> силу решения Псковской городской Думы</w:t>
      </w:r>
      <w:r>
        <w:rPr>
          <w:rFonts w:eastAsia="Calibri"/>
          <w:bCs/>
          <w:lang w:eastAsia="en-US"/>
        </w:rPr>
        <w:t xml:space="preserve"> </w:t>
      </w:r>
      <w:r w:rsidRPr="00D4344B">
        <w:rPr>
          <w:rFonts w:eastAsia="Calibri"/>
          <w:bCs/>
          <w:lang w:eastAsia="en-US"/>
        </w:rPr>
        <w:t xml:space="preserve">от 26.06.2009 № 834 </w:t>
      </w:r>
      <w:r>
        <w:rPr>
          <w:rFonts w:eastAsia="Calibri"/>
          <w:bCs/>
          <w:lang w:eastAsia="en-US"/>
        </w:rPr>
        <w:t xml:space="preserve">                  </w:t>
      </w:r>
      <w:r w:rsidRPr="00D4344B">
        <w:rPr>
          <w:rFonts w:eastAsia="Calibri"/>
          <w:bCs/>
          <w:lang w:eastAsia="en-US"/>
        </w:rPr>
        <w:t>«Об утверждении Положения об Управлении по градостроительной деятельности Администрации города Пскова»</w:t>
      </w:r>
    </w:p>
    <w:p w:rsidR="00D4344B" w:rsidRPr="000B57AA" w:rsidRDefault="00D4344B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0B57AA" w:rsidRDefault="00D4344B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D4344B">
        <w:rPr>
          <w:rFonts w:eastAsia="Calibri"/>
          <w:bCs/>
          <w:lang w:eastAsia="en-US"/>
        </w:rPr>
        <w:t>В целях приведения муниципальных правовых актов в соответствие с действующим законодательством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D4344B" w:rsidRPr="000B57AA" w:rsidRDefault="00D4344B" w:rsidP="000B57AA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>1. Признать утратившим силу решение Псковской городской Думы</w:t>
      </w:r>
      <w:r>
        <w:rPr>
          <w:szCs w:val="20"/>
        </w:rPr>
        <w:t xml:space="preserve"> </w:t>
      </w:r>
      <w:r w:rsidRPr="00D4344B">
        <w:rPr>
          <w:szCs w:val="20"/>
        </w:rPr>
        <w:t>от 26.06.2009 № 834 «Об утверждении Положения об Управлении по градостроительной деятельности Администрации города Пскова».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 xml:space="preserve">2. Признать утратившими силу:         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>1) решение Псковской городской Думы от 18.03.2010 № 1164 «О внесении изменения в решение Псковской городской Думы от 26.06.2009 № 834  «Об утверждении Положения об Управлении по градостроительной деятельности Администрации города Пскова»;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>2) решение Псковской городской Думы от 25.03.2011 № 1660 «О внесении изменений в решение Псковской городской Думы от 26.06.2009 № 834 «Об утверждении Положения об Управлении по градостроительной деятельности Администрации города Пскова»;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>3) решение Псковской городской Думы от 15.07.2016 № 1972 «О внесении изменений в решение Псковской городской Думы от 26.06.2009 № 834 «Об утверждении Положения об Управлении по градостроительной деятельности Администрации города Пскова»;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>4) решение Псковской городской Думы от 14.06.2017 № 2402 «О внесении изменений в решение Псковской городской Думы от 26.06.2009 № 834 «Об утверждении Положения об Управлении по градостроительной деятельности Администрации города Пскова»;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>5) решение Псковской городской Думы от 26.12.2018 № 569 «О внесении изменения в Положение об Управлении по градостроительной деятельности Администрации города Пскова, утвержденное решением Псковской городской Думы от 26 июня 2009 г. № 834»;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lastRenderedPageBreak/>
        <w:t>6) решение Псковской городской Думы от 29.04.2021 № 1543 «О внесении изменений в решение Псковской городской Думы от 26.06.2009 № 834  «Об утверждении Положения об Управлении по градостроительной деятельности Администрации города Пскова»;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>7) пункт 2 решения Псковской городской Думы от 11.02.2022 № 1845 «О внесении изменений в некоторые муниципальные правовые акты»;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>8) решение Псковской городской Думы от 15.04.2022 № 1958 «О внесении изменений в решение Псковской городско</w:t>
      </w:r>
      <w:r>
        <w:rPr>
          <w:szCs w:val="20"/>
        </w:rPr>
        <w:t>й Думы от 26 июня 2009 г. № 834</w:t>
      </w:r>
      <w:r w:rsidRPr="00D4344B">
        <w:rPr>
          <w:szCs w:val="20"/>
        </w:rPr>
        <w:t xml:space="preserve"> «Об утверждении Положения об Управлении по градостроительной деятельности Администрации города Пскова».</w:t>
      </w:r>
    </w:p>
    <w:p w:rsidR="00D4344B" w:rsidRPr="00D4344B" w:rsidRDefault="00D4344B" w:rsidP="00D4344B">
      <w:pPr>
        <w:ind w:firstLine="709"/>
        <w:jc w:val="both"/>
        <w:rPr>
          <w:szCs w:val="20"/>
        </w:rPr>
      </w:pPr>
      <w:r w:rsidRPr="00D4344B">
        <w:rPr>
          <w:szCs w:val="20"/>
        </w:rPr>
        <w:t xml:space="preserve">3. </w:t>
      </w:r>
      <w:r>
        <w:rPr>
          <w:szCs w:val="20"/>
        </w:rPr>
        <w:t xml:space="preserve"> </w:t>
      </w:r>
      <w:r w:rsidRPr="00D4344B">
        <w:rPr>
          <w:szCs w:val="20"/>
        </w:rPr>
        <w:t>Настоящее решение вступает в силу со дня его официального опубликования.</w:t>
      </w:r>
    </w:p>
    <w:p w:rsidR="00876A64" w:rsidRPr="00876A64" w:rsidRDefault="00D4344B" w:rsidP="00D4344B">
      <w:pPr>
        <w:ind w:firstLine="709"/>
        <w:jc w:val="both"/>
        <w:rPr>
          <w:szCs w:val="20"/>
        </w:rPr>
      </w:pPr>
      <w:r>
        <w:rPr>
          <w:szCs w:val="20"/>
        </w:rPr>
        <w:t xml:space="preserve">4. </w:t>
      </w:r>
      <w:r w:rsidRPr="00D4344B">
        <w:rPr>
          <w:szCs w:val="20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76A64" w:rsidRPr="00876A64" w:rsidRDefault="00876A64" w:rsidP="00876A64">
      <w:pPr>
        <w:ind w:firstLine="709"/>
        <w:rPr>
          <w:szCs w:val="20"/>
        </w:rPr>
      </w:pPr>
      <w:r w:rsidRPr="00876A64">
        <w:rPr>
          <w:b/>
          <w:bCs/>
          <w:szCs w:val="20"/>
        </w:rPr>
        <w:tab/>
      </w:r>
    </w:p>
    <w:p w:rsidR="000B57AA" w:rsidRPr="005B78DC" w:rsidRDefault="000B57AA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 xml:space="preserve">Глава города Пскова         </w:t>
      </w:r>
      <w:r>
        <w:rPr>
          <w:szCs w:val="20"/>
        </w:rPr>
        <w:t xml:space="preserve">       </w:t>
      </w:r>
      <w:r w:rsidRPr="005B78DC">
        <w:rPr>
          <w:szCs w:val="20"/>
        </w:rPr>
        <w:t xml:space="preserve">    </w:t>
      </w:r>
      <w:r>
        <w:rPr>
          <w:szCs w:val="20"/>
        </w:rPr>
        <w:t xml:space="preserve">                       </w:t>
      </w:r>
      <w:r w:rsidRPr="005B78DC">
        <w:rPr>
          <w:szCs w:val="20"/>
        </w:rPr>
        <w:t xml:space="preserve">                                                                  Б.А. </w:t>
      </w:r>
      <w:proofErr w:type="spellStart"/>
      <w:r w:rsidRPr="005B78DC">
        <w:rPr>
          <w:szCs w:val="20"/>
        </w:rPr>
        <w:t>Елкин</w:t>
      </w:r>
      <w:proofErr w:type="spellEnd"/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B85"/>
    <w:multiLevelType w:val="hybridMultilevel"/>
    <w:tmpl w:val="DB8ADDA8"/>
    <w:lvl w:ilvl="0" w:tplc="B002F0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1F1B1F"/>
    <w:multiLevelType w:val="hybridMultilevel"/>
    <w:tmpl w:val="0B24ACC8"/>
    <w:lvl w:ilvl="0" w:tplc="926836A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149E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76A64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27F1B"/>
    <w:rsid w:val="00D36B27"/>
    <w:rsid w:val="00D4344B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A4708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76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2023-09-05T13:25:00Z</dcterms:created>
  <dcterms:modified xsi:type="dcterms:W3CDTF">2023-09-14T06:24:00Z</dcterms:modified>
</cp:coreProperties>
</file>