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1BAA" w:rsidRPr="00671BAA" w:rsidRDefault="00671BAA" w:rsidP="00671BA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671BAA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71BAA" w:rsidRPr="00671BAA" w:rsidRDefault="00671BAA" w:rsidP="00671BA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BAA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№115</w:t>
      </w:r>
      <w:bookmarkStart w:id="0" w:name="_GoBack"/>
      <w:bookmarkEnd w:id="0"/>
      <w:r w:rsidRPr="00671BAA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671BAA" w:rsidP="00671BA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BAA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D20350" w:rsidP="00244F4B">
      <w:pPr>
        <w:jc w:val="both"/>
        <w:rPr>
          <w:rFonts w:eastAsia="Calibri"/>
          <w:bCs/>
          <w:lang w:eastAsia="en-US"/>
        </w:rPr>
      </w:pPr>
      <w:r w:rsidRPr="00D20350">
        <w:rPr>
          <w:rFonts w:eastAsia="Calibri"/>
          <w:bCs/>
          <w:lang w:eastAsia="en-US"/>
        </w:rPr>
        <w:t>Об исполнении бюджета города Пскова за 9 месяцев 2022 года</w:t>
      </w:r>
    </w:p>
    <w:p w:rsidR="00D20350" w:rsidRPr="00CF0F82" w:rsidRDefault="00D20350" w:rsidP="00244F4B">
      <w:pPr>
        <w:jc w:val="both"/>
        <w:rPr>
          <w:rFonts w:eastAsia="Calibri"/>
          <w:bCs/>
          <w:lang w:eastAsia="en-US"/>
        </w:rPr>
      </w:pP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>- за 9 месяцев 2022 года поступило доходов в бюджет города Пскова 4 735 979,6 тыс. руб. или 55,5% от плановых назначений;</w:t>
      </w: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>- за 9 месяцев 2022 года профинансировано расходов на 4 794 486,2 тыс. руб. или 52,5% от плановых назначений;</w:t>
      </w: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>- превышение  расходов над доходами составило 58 506,6 тыс. руб.;</w:t>
      </w: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>- по сравнению с соответствующим периодом прошлого года в целом доходы увеличились на 14,7% или на 607 083,2 тыс. руб., расходы увеличились на 17,1% или на 698 229,0 тыс. руб.;</w:t>
      </w: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>- просроченная кредиторская задолженность бюджета города Пскова за выполненные работы и оказанные услуги по состоянию на 01.10.2022 отсутствует. По состоянию  на 01.01.2022 просроченная задолженность также отсутствовала.</w:t>
      </w:r>
    </w:p>
    <w:p w:rsidR="00D20350" w:rsidRPr="00D20350" w:rsidRDefault="00D20350" w:rsidP="00D20350">
      <w:pPr>
        <w:tabs>
          <w:tab w:val="left" w:pos="364"/>
        </w:tabs>
        <w:ind w:firstLine="709"/>
        <w:jc w:val="both"/>
        <w:rPr>
          <w:bCs/>
        </w:rPr>
      </w:pPr>
      <w:r w:rsidRPr="00D20350">
        <w:rPr>
          <w:bCs/>
        </w:rPr>
        <w:t>- объем муниципального долга на 01.10.2022 по сравнению с началом года не изменилс</w:t>
      </w:r>
      <w:r>
        <w:rPr>
          <w:bCs/>
        </w:rPr>
        <w:t xml:space="preserve">я и составил 600 000 тыс. руб. </w:t>
      </w:r>
    </w:p>
    <w:p w:rsidR="00E25902" w:rsidRDefault="00D20350" w:rsidP="00D2035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20350">
        <w:rPr>
          <w:bCs/>
        </w:rPr>
        <w:t>На основании вышеизложенного, руководствуясь статьей 23 Устава муниципального образования «Город Псков»,</w:t>
      </w:r>
    </w:p>
    <w:p w:rsidR="00D20350" w:rsidRDefault="00D20350" w:rsidP="00D2035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20350" w:rsidRPr="00D20350" w:rsidRDefault="00D20350" w:rsidP="00D203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20350">
        <w:rPr>
          <w:rFonts w:eastAsia="Calibri"/>
          <w:lang w:eastAsia="en-US"/>
        </w:rPr>
        <w:t>1. Принять к сведению информацию об исполнении бюджета города Пскова за 9 месяцев 2022 года.</w:t>
      </w:r>
    </w:p>
    <w:p w:rsidR="00D20350" w:rsidRPr="00D20350" w:rsidRDefault="00D20350" w:rsidP="00D203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20350">
        <w:rPr>
          <w:rFonts w:eastAsia="Calibri"/>
          <w:lang w:eastAsia="en-US"/>
        </w:rPr>
        <w:t>2. Настоящее решение вступает в силу со дня его подписания председателем Псковской городской Думы.</w:t>
      </w:r>
    </w:p>
    <w:p w:rsidR="00D20350" w:rsidRPr="00D20350" w:rsidRDefault="00D20350" w:rsidP="00D203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20350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20350" w:rsidRPr="00D20350" w:rsidRDefault="00D20350" w:rsidP="00D203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25902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5794D"/>
    <w:rsid w:val="006651A9"/>
    <w:rsid w:val="00667875"/>
    <w:rsid w:val="0067032F"/>
    <w:rsid w:val="00671BAA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0350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2022-11-28T07:40:00Z</dcterms:created>
  <dcterms:modified xsi:type="dcterms:W3CDTF">2022-11-30T07:14:00Z</dcterms:modified>
</cp:coreProperties>
</file>