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67A2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Проект</w:t>
      </w:r>
    </w:p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67A2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ПСКОВСКАЯ ГОРОДСКАЯ ДУМА</w:t>
      </w:r>
    </w:p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67A2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РЕШЕНИЕ</w:t>
      </w:r>
    </w:p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80FD1" w:rsidRPr="00967A2B" w:rsidRDefault="00D80FD1" w:rsidP="00967A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67A2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</w:t>
      </w:r>
      <w:r w:rsidR="00CD63CE" w:rsidRPr="00967A2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применении меры ответственности в виде предупреждения к депутату Псковской городской Думы шестого созыва</w:t>
      </w:r>
      <w:r w:rsidR="00A4272E" w:rsidRPr="00967A2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Барабанову</w:t>
      </w:r>
      <w:r w:rsidR="008808AB" w:rsidRPr="00967A2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Сергею Александровичу</w:t>
      </w:r>
    </w:p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0FD1" w:rsidRPr="00967A2B" w:rsidRDefault="008808AB" w:rsidP="00967A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40 Федерального закона от 6 октября 2003 года № 131-ФЗ «Об общих принципах организации местного самоуправления в Российской Федерации»,</w:t>
      </w:r>
      <w:r w:rsidR="00967A2B" w:rsidRPr="00967A2B">
        <w:rPr>
          <w:sz w:val="26"/>
          <w:szCs w:val="26"/>
        </w:rPr>
        <w:t xml:space="preserve"> </w:t>
      </w:r>
      <w:r w:rsidR="00967A2B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</w:t>
      </w:r>
      <w:r w:rsidR="00CE5F41">
        <w:rPr>
          <w:rFonts w:ascii="Times New Roman" w:eastAsia="Times New Roman" w:hAnsi="Times New Roman" w:cs="Times New Roman"/>
          <w:sz w:val="26"/>
          <w:szCs w:val="26"/>
          <w:lang w:eastAsia="ru-RU"/>
        </w:rPr>
        <w:t>еральным законом от 25.12.2008 № 273-ФЗ «О противодействии коррупции»,</w:t>
      </w:r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67A2B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решением Псковской городской Думы от 27.03.2020 № 1115 «Об утверждении Порядка принятия Псковской городской Думой решения о применении к депутату, выборному должностному лицу местного самоуправления мер ответственности в случае несоблюдения ограничений, запретов, неисполнения обязанностей, которые установлены в целях противодействия коррупции»</w:t>
      </w:r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рассмотрев</w:t>
      </w:r>
      <w:r w:rsidR="00967A2B" w:rsidRPr="00967A2B">
        <w:rPr>
          <w:rFonts w:ascii="Times New Roman" w:hAnsi="Times New Roman" w:cs="Times New Roman"/>
          <w:sz w:val="26"/>
          <w:szCs w:val="26"/>
        </w:rPr>
        <w:t xml:space="preserve"> доклад </w:t>
      </w:r>
      <w:r w:rsidR="00CE5F41" w:rsidRPr="00CE5F41">
        <w:rPr>
          <w:rFonts w:ascii="Times New Roman" w:hAnsi="Times New Roman" w:cs="Times New Roman"/>
          <w:sz w:val="26"/>
          <w:szCs w:val="26"/>
        </w:rPr>
        <w:t>Комиссии Псковской городской Думы шестого созыва по оценке фактов существенности допущенных нарушений при представлении депутатом, выборным должностным лицом местного самоуправления сведений о доходах, расходах, об имуществе и обязательствах имущественного характера</w:t>
      </w:r>
      <w:r w:rsidR="00CE5F41">
        <w:rPr>
          <w:rFonts w:ascii="Times New Roman" w:hAnsi="Times New Roman" w:cs="Times New Roman"/>
          <w:sz w:val="26"/>
          <w:szCs w:val="26"/>
        </w:rPr>
        <w:t xml:space="preserve"> от 17 марта 2022 года, составленного на основании рассмотрения</w:t>
      </w:r>
      <w:r w:rsidR="00967A2B" w:rsidRPr="00967A2B">
        <w:rPr>
          <w:rFonts w:ascii="Times New Roman" w:hAnsi="Times New Roman" w:cs="Times New Roman"/>
          <w:sz w:val="26"/>
          <w:szCs w:val="26"/>
        </w:rPr>
        <w:t xml:space="preserve"> представления прокурора города Пскова об итогах проверки исполнения депутатами Псковской городской Думы требований антикоррупционного законодательства в части достоверности представления сведений о доходах, расходах, об имуществе и обязательствах имущественного характера за 2020 год,  </w:t>
      </w:r>
      <w:r w:rsidR="00967A2B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статьей 23</w:t>
      </w:r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</w:t>
      </w:r>
      <w:r w:rsidR="00967A2B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ва муниципального образования «Город Псков»</w:t>
      </w:r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967A2B" w:rsidRPr="00967A2B" w:rsidRDefault="00967A2B" w:rsidP="00D80F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67A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Псковская городская Дума</w:t>
      </w:r>
    </w:p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A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РЕШИЛА:</w:t>
      </w:r>
    </w:p>
    <w:p w:rsidR="00967A2B" w:rsidRPr="00967A2B" w:rsidRDefault="00D80FD1" w:rsidP="00CE5F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967A2B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представление недостоверных 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</w:t>
      </w:r>
      <w:r w:rsidR="00CE5F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характера своей супруги за 2020</w:t>
      </w:r>
      <w:r w:rsidR="00967A2B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</w:t>
      </w:r>
      <w:r w:rsidR="00CE5F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д, </w:t>
      </w:r>
      <w:r w:rsidR="00967A2B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применить к депутату </w:t>
      </w:r>
      <w:r w:rsidR="00CE5F41">
        <w:rPr>
          <w:rFonts w:ascii="Times New Roman" w:eastAsia="Times New Roman" w:hAnsi="Times New Roman" w:cs="Times New Roman"/>
          <w:sz w:val="26"/>
          <w:szCs w:val="26"/>
          <w:lang w:eastAsia="ru-RU"/>
        </w:rPr>
        <w:t>Псковской городской</w:t>
      </w:r>
      <w:r w:rsidR="00967A2B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Думы </w:t>
      </w:r>
      <w:r w:rsidR="00CE5F41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Барабанову Сергею Александровичу</w:t>
      </w:r>
      <w:r w:rsidR="00967A2B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меру ответс</w:t>
      </w:r>
      <w:r w:rsidR="00CE5F41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твенности в виде предупреждения</w:t>
      </w:r>
      <w:r w:rsidR="00967A2B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Настоящее Решение вступает в силу со дня его подписания Главой города Пскова.</w:t>
      </w:r>
    </w:p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967A2B" w:rsidRPr="00967A2B" w:rsidRDefault="00967A2B" w:rsidP="00D80F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города Пскова                                                            </w:t>
      </w:r>
      <w:r w:rsidR="00CE5F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="006E4DB8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E4DB8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E4DB8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Полонская</w:t>
      </w:r>
    </w:p>
    <w:p w:rsidR="00CE5F41" w:rsidRDefault="00CE5F41" w:rsidP="00D80F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вносит:</w:t>
      </w:r>
    </w:p>
    <w:p w:rsidR="00D80FD1" w:rsidRDefault="007668D4" w:rsidP="00D80F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города Пскова                                                            </w:t>
      </w:r>
      <w:r w:rsidR="00CE5F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6E4DB8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6E4DB8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Полонская</w:t>
      </w:r>
    </w:p>
    <w:p w:rsidR="00755189" w:rsidRDefault="00755189" w:rsidP="00D80F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1A44" w:rsidRDefault="00121A44" w:rsidP="00D80F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1A44" w:rsidRPr="00121A44" w:rsidRDefault="00121A44" w:rsidP="00121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1A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Пояснительная записка </w:t>
      </w:r>
    </w:p>
    <w:p w:rsidR="00121A44" w:rsidRDefault="00121A44" w:rsidP="00121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1A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 проекту решения Псковской городской Думы «О применении меры ответственности в виде предупреждения к депутату Псковской городской Думы шестого созыва Барабанову Сергею Александровичу»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121A44" w:rsidRDefault="00121A44" w:rsidP="00121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21A44" w:rsidRDefault="00DB0290" w:rsidP="004B62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029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40 Федерального закона от 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</w:t>
      </w:r>
      <w:r w:rsidRPr="00DB02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ыявлении в результате проверки </w:t>
      </w:r>
      <w:r w:rsidRPr="00DB0290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фактов несоблюдения ограничений, запретов, неисполнения обязанностей, которые установлены Федеральным 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аконом от 25 декабря 2008 года № 273-ФЗ «О противодействии коррупции»</w:t>
      </w:r>
      <w:r w:rsidR="007B78C9">
        <w:rPr>
          <w:rFonts w:ascii="Times New Roman" w:eastAsia="Times New Roman" w:hAnsi="Times New Roman" w:cs="Times New Roman"/>
          <w:sz w:val="26"/>
          <w:szCs w:val="26"/>
          <w:lang w:eastAsia="ru-RU"/>
        </w:rPr>
        <w:t>, к депутату, представившему</w:t>
      </w:r>
      <w:r w:rsidR="007B78C9" w:rsidRPr="007B78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могут быть применены </w:t>
      </w:r>
      <w:r w:rsidR="007B78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решению представительного органа </w:t>
      </w:r>
      <w:r w:rsidR="007B78C9" w:rsidRPr="007B78C9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меры ответственности</w:t>
      </w:r>
      <w:r w:rsidR="007B78C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B78C9" w:rsidRPr="007B78C9" w:rsidRDefault="007B78C9" w:rsidP="007B78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78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Прокуратурой города Пскова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была </w:t>
      </w:r>
      <w:r w:rsidRPr="007B78C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проведена проверка исполнения депутатами требований антикоррупционного законодательства в части достоверности представления сведений о доходах, расходах, об имуществе и обязательствах имущественного характера за 2020 год.</w:t>
      </w:r>
    </w:p>
    <w:p w:rsidR="007B78C9" w:rsidRPr="007B78C9" w:rsidRDefault="007B78C9" w:rsidP="007B78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78C9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проверки были выявлены факты неполноты и недостоверности представленных сведений в отношении ряда депутатов.</w:t>
      </w:r>
    </w:p>
    <w:p w:rsidR="007B78C9" w:rsidRPr="007B78C9" w:rsidRDefault="007B78C9" w:rsidP="007B78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78C9">
        <w:rPr>
          <w:rFonts w:ascii="Times New Roman" w:eastAsia="Times New Roman" w:hAnsi="Times New Roman" w:cs="Times New Roman"/>
          <w:sz w:val="26"/>
          <w:szCs w:val="26"/>
          <w:lang w:eastAsia="ru-RU"/>
        </w:rPr>
        <w:t>В Думу поступило представление от прокуратуры об итогах данной проверки, которое было рассмотрено на Комиссии по этике и регламенту, а затем на сессии Псковской городской Думы.</w:t>
      </w:r>
    </w:p>
    <w:p w:rsidR="007B78C9" w:rsidRDefault="007B78C9" w:rsidP="007B78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Кроме того, п</w:t>
      </w:r>
      <w:r w:rsidRPr="007B78C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редставление прокуратуры содержит требование о рассмотрении вопроса по привлечению виновных лиц к ответственности.</w:t>
      </w:r>
    </w:p>
    <w:p w:rsidR="007B78C9" w:rsidRPr="007B78C9" w:rsidRDefault="007B78C9" w:rsidP="007B78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78C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привлечения к ответственности определен отдельным решением Псковской городской Думы от 27.03.2020 № 1115 «Об утверждении Порядка принятия Псковской городской Думой решения о применении к депутату, выборному должностному лицу местного самоуправления мер ответственности в случае несоблюдения ограничений, запретов, неисполнения обязанностей, которые установлены в целях противодействия коррупции»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7B78C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которому отдельная специально созданная Комиссия по оценке фактов существенности допущенных нарушений при представлении депутатом сведений о доходах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Комиссия)</w:t>
      </w:r>
      <w:r w:rsidRPr="007B78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рассматривает все выявленные факты нарушений, рассматривает обстоятельства совершения выявленных нарушений,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также </w:t>
      </w:r>
      <w:r w:rsidRPr="007B78C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комиссия должна установить существенные это нарушения или нет, и предложить меры ответственности, которые необходимо применить к депутатам.</w:t>
      </w:r>
    </w:p>
    <w:p w:rsidR="007B78C9" w:rsidRDefault="007B78C9" w:rsidP="007B78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78C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работы Комиссии выносятся на сессию Думы, где депутаты должны персонально, в отношении каждого депутата, решить вопрос о привлечении его к ответственности.</w:t>
      </w:r>
    </w:p>
    <w:p w:rsidR="007B78C9" w:rsidRDefault="007B78C9" w:rsidP="007B78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на основании доклада Комиссии, составленного по итогам заседания </w:t>
      </w:r>
      <w:r w:rsidR="005321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принятых Комиссией решений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17 марта 2022 года, предлагается применить в отношении депутата Псковской городской Думы Барабанова С.А. меру ответственности в виде предупреждения</w:t>
      </w:r>
      <w:r w:rsidR="005321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</w:t>
      </w:r>
      <w:r w:rsidR="00532152" w:rsidRPr="0053215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представление недостоверных 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своей супруги за 2020 год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B78C9" w:rsidRDefault="007B78C9" w:rsidP="007B78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Несмотря на то, что факт нарушения является существенным, при избрании меры ответственности</w:t>
      </w:r>
      <w:r w:rsidR="00F854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депутату,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Думой учитывается х</w:t>
      </w:r>
      <w:r w:rsidRPr="007B78C9">
        <w:rPr>
          <w:rFonts w:ascii="Times New Roman" w:eastAsia="Times New Roman" w:hAnsi="Times New Roman" w:cs="Times New Roman"/>
          <w:sz w:val="26"/>
          <w:szCs w:val="26"/>
          <w:lang w:eastAsia="ru-RU"/>
        </w:rPr>
        <w:t>арактер и тяжесть допущенного нарушения, обстоятельства, при которых допущено нарушение, наличие смягчающих или отягчающих обстоятельств, степень вины и иные обстоятельства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B78C9" w:rsidRDefault="007B78C9" w:rsidP="007B78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Прокуратурой города Пскова и Комиссией установлено отсутствие умысла на заведомое сокрытие сведений, что является основанием для применения к депутату меры ответственности в виде предупреждения.</w:t>
      </w:r>
    </w:p>
    <w:p w:rsidR="00482DA3" w:rsidRDefault="00AE1CD3" w:rsidP="007B78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1CD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подлежит рассмотрению на Комитете по правовым вопросам и развитию местного самоуправления Псковской городской Думы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E1CD3" w:rsidRDefault="00AE1CD3" w:rsidP="007B78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2152" w:rsidRDefault="00532152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2152" w:rsidRDefault="00532152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2152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города Пскова                                                                                 Е.А. Полонская</w:t>
      </w:r>
    </w:p>
    <w:p w:rsidR="00E04EBD" w:rsidRDefault="00E04EBD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4EBD" w:rsidRDefault="00E04EBD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4EBD" w:rsidRDefault="00E04EBD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4EBD" w:rsidRDefault="00E04EBD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4EBD" w:rsidRDefault="00E04EBD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4EBD" w:rsidRDefault="00E04EBD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4EBD" w:rsidRDefault="00E04EBD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4EBD" w:rsidRDefault="00E04EBD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4EBD" w:rsidRDefault="00E04EBD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4EBD" w:rsidRDefault="00E04EBD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4EBD" w:rsidRDefault="00E04EBD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4EBD" w:rsidRDefault="00E04EBD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4EBD" w:rsidRDefault="00E04EBD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4EBD" w:rsidRDefault="00E04EBD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4EBD" w:rsidRDefault="00E04EBD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4EBD" w:rsidRDefault="00E04EBD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4EBD" w:rsidRDefault="00E04EBD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4EBD" w:rsidRDefault="00E04EBD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4EBD" w:rsidRDefault="00E04EBD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4EBD" w:rsidRDefault="00E04EBD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4EBD" w:rsidRDefault="00E04EBD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4EBD" w:rsidRDefault="00E04EBD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4EBD" w:rsidRDefault="00E04EBD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4EBD" w:rsidRDefault="00E04EBD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4EBD" w:rsidRDefault="00E04EBD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4EBD" w:rsidRDefault="00E04EBD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4EBD" w:rsidRDefault="00E04EBD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4EBD" w:rsidRDefault="00E04EBD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4EBD" w:rsidRDefault="00E04EBD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4EBD" w:rsidRDefault="00E04EBD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4EBD" w:rsidRDefault="00E04EBD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39B6" w:rsidRPr="001239B6" w:rsidRDefault="001239B6" w:rsidP="00123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1239B6" w:rsidRPr="001239B6" w:rsidRDefault="001239B6" w:rsidP="00123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39B6" w:rsidRPr="001239B6" w:rsidRDefault="001239B6" w:rsidP="00123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Pr="00121A44" w:rsidRDefault="005A75F1" w:rsidP="00123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5A75F1" w:rsidRPr="00121A44" w:rsidSect="00CE5F41">
      <w:pgSz w:w="11906" w:h="16838" w:code="9"/>
      <w:pgMar w:top="851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FD1"/>
    <w:rsid w:val="000D46A3"/>
    <w:rsid w:val="00121A44"/>
    <w:rsid w:val="001239B6"/>
    <w:rsid w:val="00143682"/>
    <w:rsid w:val="001E4A43"/>
    <w:rsid w:val="0023496B"/>
    <w:rsid w:val="002E3018"/>
    <w:rsid w:val="004759B4"/>
    <w:rsid w:val="00482DA3"/>
    <w:rsid w:val="004B6222"/>
    <w:rsid w:val="00532152"/>
    <w:rsid w:val="005A75F1"/>
    <w:rsid w:val="006E4DB8"/>
    <w:rsid w:val="00755189"/>
    <w:rsid w:val="007668D4"/>
    <w:rsid w:val="007B78C9"/>
    <w:rsid w:val="008808AB"/>
    <w:rsid w:val="00934C5F"/>
    <w:rsid w:val="00967A2B"/>
    <w:rsid w:val="009F089D"/>
    <w:rsid w:val="00A4272E"/>
    <w:rsid w:val="00AC09F8"/>
    <w:rsid w:val="00AE1CD3"/>
    <w:rsid w:val="00AF45FA"/>
    <w:rsid w:val="00C83EA4"/>
    <w:rsid w:val="00CD63CE"/>
    <w:rsid w:val="00CE5F41"/>
    <w:rsid w:val="00D26E54"/>
    <w:rsid w:val="00D80FD1"/>
    <w:rsid w:val="00DB0290"/>
    <w:rsid w:val="00DE7D52"/>
    <w:rsid w:val="00E04EBD"/>
    <w:rsid w:val="00F8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6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8408D-28DF-49A9-9414-96138278A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Б. Печатников</dc:creator>
  <cp:lastModifiedBy>Любовь В. Воинова</cp:lastModifiedBy>
  <cp:revision>24</cp:revision>
  <cp:lastPrinted>2022-03-23T10:02:00Z</cp:lastPrinted>
  <dcterms:created xsi:type="dcterms:W3CDTF">2022-03-23T07:11:00Z</dcterms:created>
  <dcterms:modified xsi:type="dcterms:W3CDTF">2022-03-28T13:35:00Z</dcterms:modified>
</cp:coreProperties>
</file>