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67" w:rsidRPr="00F433E9" w:rsidRDefault="00824967" w:rsidP="00824967">
      <w:pPr>
        <w:pStyle w:val="ConsPlusTitlePage"/>
        <w:tabs>
          <w:tab w:val="left" w:pos="364"/>
        </w:tabs>
        <w:rPr>
          <w:rFonts w:ascii="Times New Roman" w:hAnsi="Times New Roman" w:cs="Times New Roman"/>
          <w:sz w:val="24"/>
          <w:szCs w:val="24"/>
        </w:rPr>
      </w:pP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</w:p>
    <w:p w:rsidR="00B34B12" w:rsidRDefault="00B34B12" w:rsidP="00B34B12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>
        <w:rPr>
          <w:sz w:val="24"/>
          <w:szCs w:val="24"/>
        </w:rPr>
        <w:t xml:space="preserve">РЕШЕНИЕ </w:t>
      </w:r>
    </w:p>
    <w:p w:rsidR="00B34B12" w:rsidRDefault="00B34B12" w:rsidP="00B34B12">
      <w:pPr>
        <w:pStyle w:val="ac"/>
        <w:rPr>
          <w:sz w:val="24"/>
          <w:szCs w:val="24"/>
        </w:rPr>
      </w:pPr>
    </w:p>
    <w:p w:rsidR="00B34B12" w:rsidRDefault="00B34B12" w:rsidP="00B34B12">
      <w:pPr>
        <w:pStyle w:val="ac"/>
        <w:rPr>
          <w:sz w:val="24"/>
          <w:szCs w:val="24"/>
        </w:rPr>
      </w:pPr>
    </w:p>
    <w:p w:rsidR="00B34B12" w:rsidRDefault="00B34B12" w:rsidP="00B34B12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                          № 1456</w:t>
      </w:r>
      <w:bookmarkStart w:id="0" w:name="_GoBack"/>
      <w:bookmarkEnd w:id="0"/>
      <w:r>
        <w:rPr>
          <w:sz w:val="24"/>
          <w:szCs w:val="24"/>
        </w:rPr>
        <w:t xml:space="preserve"> от 12 февраля 2021 года</w:t>
      </w:r>
    </w:p>
    <w:p w:rsidR="00B34B12" w:rsidRDefault="00B34B12" w:rsidP="00B34B12">
      <w:pPr>
        <w:pStyle w:val="ac"/>
        <w:rPr>
          <w:sz w:val="24"/>
          <w:szCs w:val="24"/>
        </w:rPr>
      </w:pPr>
      <w:r>
        <w:rPr>
          <w:sz w:val="24"/>
          <w:szCs w:val="24"/>
        </w:rPr>
        <w:t>Принято на 47-ой очередной сессии Псковской городской Думы шестого созыва</w:t>
      </w:r>
    </w:p>
    <w:p w:rsidR="00824967" w:rsidRPr="00F433E9" w:rsidRDefault="00824967" w:rsidP="00824967">
      <w:pPr>
        <w:pStyle w:val="ConsPlusTitle"/>
        <w:tabs>
          <w:tab w:val="left" w:pos="36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Pr="00F433E9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E402CE" w:rsidRDefault="00E402CE" w:rsidP="00E402CE">
      <w:pPr>
        <w:tabs>
          <w:tab w:val="left" w:pos="364"/>
        </w:tabs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Об у</w:t>
      </w:r>
      <w:r>
        <w:rPr>
          <w:rFonts w:eastAsiaTheme="minorHAnsi"/>
          <w:lang w:eastAsia="en-US"/>
        </w:rPr>
        <w:t xml:space="preserve">тверждении условий приватизации муниципального имущества  </w:t>
      </w:r>
    </w:p>
    <w:p w:rsidR="007963B2" w:rsidRDefault="00E402CE" w:rsidP="00E402CE">
      <w:pPr>
        <w:tabs>
          <w:tab w:val="left" w:pos="364"/>
        </w:tabs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в первом квартале 2021 года</w:t>
      </w:r>
    </w:p>
    <w:p w:rsidR="00E402CE" w:rsidRPr="00E402CE" w:rsidRDefault="00E402CE" w:rsidP="00E402CE">
      <w:pPr>
        <w:tabs>
          <w:tab w:val="left" w:pos="364"/>
        </w:tabs>
        <w:jc w:val="both"/>
        <w:rPr>
          <w:rFonts w:eastAsiaTheme="minorHAnsi"/>
          <w:lang w:eastAsia="en-US"/>
        </w:rPr>
      </w:pPr>
    </w:p>
    <w:p w:rsidR="000D576E" w:rsidRPr="00E86E84" w:rsidRDefault="00320123" w:rsidP="00E72993">
      <w:pPr>
        <w:tabs>
          <w:tab w:val="left" w:pos="364"/>
        </w:tabs>
        <w:ind w:firstLine="709"/>
        <w:jc w:val="both"/>
      </w:pPr>
      <w:proofErr w:type="gramStart"/>
      <w:r w:rsidRPr="00320123">
        <w:t xml:space="preserve">В соответствии с Федеральным законом от 21.12.2001 № 178-ФЗ «О приватизации государственного и муниципального имущества», пунктами 3.1-3.4 </w:t>
      </w:r>
      <w:r w:rsidRPr="00320123">
        <w:rPr>
          <w:bCs/>
        </w:rPr>
        <w:t>Положения</w:t>
      </w:r>
      <w:r w:rsidRPr="00320123">
        <w:t xml:space="preserve"> </w:t>
      </w:r>
      <w:r w:rsidRPr="00320123">
        <w:rPr>
          <w:bCs/>
        </w:rPr>
        <w:t xml:space="preserve">о приватизации муниципального имущества города Пскова, утвержденного </w:t>
      </w:r>
      <w:r w:rsidRPr="00320123">
        <w:t xml:space="preserve">Постановлением Псковской городской Думы от 11.07.2005 № 452, Прогнозным планом (программой) приватизации муниципального имущества города Пскова на 2021 год, утвержденным Решением Псковской городской Думы </w:t>
      </w:r>
      <w:r w:rsidRPr="00320123">
        <w:rPr>
          <w:bCs/>
        </w:rPr>
        <w:t>от</w:t>
      </w:r>
      <w:r w:rsidRPr="00320123">
        <w:rPr>
          <w:bCs/>
          <w:lang w:val="en-US"/>
        </w:rPr>
        <w:t> </w:t>
      </w:r>
      <w:r w:rsidRPr="00320123">
        <w:rPr>
          <w:bCs/>
        </w:rPr>
        <w:t>25.12.2020 № 1425</w:t>
      </w:r>
      <w:r w:rsidRPr="00320123">
        <w:t>, руководствуясь подпунктом 16 пункта 2 статьи 23 Устава муниципаль</w:t>
      </w:r>
      <w:r w:rsidR="00E72993">
        <w:t>ного</w:t>
      </w:r>
      <w:proofErr w:type="gramEnd"/>
      <w:r w:rsidR="00E72993">
        <w:t xml:space="preserve"> образования «Город Псков»,</w:t>
      </w:r>
    </w:p>
    <w:p w:rsidR="007963B2" w:rsidRPr="009A4E5A" w:rsidRDefault="007963B2" w:rsidP="007963B2">
      <w:pPr>
        <w:tabs>
          <w:tab w:val="left" w:pos="364"/>
        </w:tabs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Псковская городская Дума</w:t>
      </w:r>
    </w:p>
    <w:p w:rsidR="007963B2" w:rsidRPr="009A4E5A" w:rsidRDefault="007963B2" w:rsidP="007963B2">
      <w:pPr>
        <w:tabs>
          <w:tab w:val="left" w:pos="364"/>
        </w:tabs>
        <w:spacing w:after="200" w:line="276" w:lineRule="auto"/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РЕШИЛА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1.</w:t>
      </w:r>
      <w:r w:rsidRPr="00E402CE">
        <w:rPr>
          <w:rFonts w:eastAsiaTheme="minorHAnsi"/>
          <w:lang w:eastAsia="en-US"/>
        </w:rPr>
        <w:tab/>
        <w:t>Утвердить условия приватизации муниципального имущества, планируемого к приватизации в первом квартале 2021 года, и установить обременения в отношении этого имущества согласно Приложениям 1-4 к настоящему Решению.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2.</w:t>
      </w:r>
      <w:r w:rsidRPr="00E402CE">
        <w:rPr>
          <w:rFonts w:eastAsiaTheme="minorHAnsi"/>
          <w:lang w:eastAsia="en-US"/>
        </w:rPr>
        <w:tab/>
        <w:t>Установить начальную цену муниципального имущества, указанного в таблицах «1. Перечень муниципального имущества, планируемого к продаже на аукционе» и «2. Перечень муниципальных объектов нежилого фонда, планируемых к продаже на конкурсе» Приложения 1 к настоящему Решению, равной рыночной стоимости имущества, определенной независимым оценщиком в соответствии с законодательством Российской Федерации, регулирующим оценочную деятельность, согласно Приложению 1 к настоящему Решению.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3.</w:t>
      </w:r>
      <w:r w:rsidRPr="00E402CE">
        <w:rPr>
          <w:rFonts w:eastAsiaTheme="minorHAnsi"/>
          <w:lang w:eastAsia="en-US"/>
        </w:rPr>
        <w:tab/>
        <w:t>Осуществить приватизацию муниципального имущества, указанного в Приложении 1 к настоящему Решению, следующими способами: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1)</w:t>
      </w:r>
      <w:r w:rsidRPr="00E402CE">
        <w:rPr>
          <w:rFonts w:eastAsiaTheme="minorHAnsi"/>
          <w:lang w:eastAsia="en-US"/>
        </w:rPr>
        <w:tab/>
        <w:t>муниципального имущества, указанного в таблице «1. Перечень муниципального имущества, планируемого к продаже на аукционе» Приложения 1 к настоящему Решению: продажа муниципального имущества на аукционе в электронной форме (единым лотом).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2)</w:t>
      </w:r>
      <w:r w:rsidRPr="00E402CE">
        <w:rPr>
          <w:rFonts w:eastAsiaTheme="minorHAnsi"/>
          <w:lang w:eastAsia="en-US"/>
        </w:rPr>
        <w:tab/>
        <w:t>муниципального имущества, указанного в таблице «2. Перечень муниципальных объектов нежилого фонда, планируемых к продаже на конкурсе» Приложения 1 к настоящему Решению: продажа муниципального имущества на конкурсе в электронной форме.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4.</w:t>
      </w:r>
      <w:r w:rsidRPr="00E402CE">
        <w:rPr>
          <w:rFonts w:eastAsiaTheme="minorHAnsi"/>
          <w:lang w:eastAsia="en-US"/>
        </w:rPr>
        <w:tab/>
        <w:t>Утвердить условия конкурса по продаже муниципального имущества, указанного в таблице «2. Перечень муниципальных объектов нежилого фонда, планируемых к продаже на конкурсе» Приложения 1, согласно Приложению 4 к настоящему Решению.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lastRenderedPageBreak/>
        <w:t>5.</w:t>
      </w:r>
      <w:r w:rsidRPr="00E402CE">
        <w:rPr>
          <w:rFonts w:eastAsiaTheme="minorHAnsi"/>
          <w:lang w:eastAsia="en-US"/>
        </w:rPr>
        <w:tab/>
        <w:t>Настоящее Решение вступает в силу с момента его официального опубликования.</w:t>
      </w:r>
    </w:p>
    <w:p w:rsidR="00E402CE" w:rsidRPr="00E402CE" w:rsidRDefault="00E402CE" w:rsidP="00E402CE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E402CE">
        <w:rPr>
          <w:rFonts w:eastAsiaTheme="minorHAnsi"/>
          <w:lang w:eastAsia="en-US"/>
        </w:rPr>
        <w:t>6.</w:t>
      </w:r>
      <w:r w:rsidRPr="00E402CE">
        <w:rPr>
          <w:rFonts w:eastAsiaTheme="minorHAnsi"/>
          <w:lang w:eastAsia="en-US"/>
        </w:rPr>
        <w:tab/>
        <w:t>Опубликовать настоящее Решение в газете «Псковские Новости» и разместить на официальном сайте муниципального образования «Город Псков» в сети «Интернет».</w:t>
      </w:r>
    </w:p>
    <w:p w:rsidR="007D56D2" w:rsidRDefault="007D56D2" w:rsidP="00E72993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7D56D2" w:rsidRPr="009A4E5A" w:rsidRDefault="007D56D2" w:rsidP="00824967">
      <w:pPr>
        <w:tabs>
          <w:tab w:val="left" w:pos="364"/>
          <w:tab w:val="left" w:pos="993"/>
        </w:tabs>
        <w:ind w:left="709"/>
        <w:contextualSpacing/>
        <w:jc w:val="both"/>
        <w:rPr>
          <w:rFonts w:eastAsia="Calibri"/>
          <w:lang w:eastAsia="en-US"/>
        </w:rPr>
      </w:pPr>
    </w:p>
    <w:p w:rsidR="00A620E7" w:rsidRDefault="00824967" w:rsidP="00A620E7">
      <w:pPr>
        <w:tabs>
          <w:tab w:val="left" w:pos="364"/>
        </w:tabs>
        <w:autoSpaceDE w:val="0"/>
        <w:autoSpaceDN w:val="0"/>
        <w:adjustRightInd w:val="0"/>
        <w:jc w:val="both"/>
        <w:sectPr w:rsidR="00A620E7" w:rsidSect="00A620E7">
          <w:headerReference w:type="default" r:id="rId8"/>
          <w:footerReference w:type="default" r:id="rId9"/>
          <w:pgSz w:w="11907" w:h="16840"/>
          <w:pgMar w:top="567" w:right="426" w:bottom="567" w:left="1304" w:header="851" w:footer="442" w:gutter="0"/>
          <w:pgNumType w:start="1"/>
          <w:cols w:space="720"/>
          <w:titlePg/>
          <w:docGrid w:linePitch="326"/>
        </w:sectPr>
      </w:pPr>
      <w:r w:rsidRPr="009A4E5A">
        <w:t>Глав</w:t>
      </w:r>
      <w:r w:rsidR="00C82A90">
        <w:t>а</w:t>
      </w:r>
      <w:r w:rsidRPr="009A4E5A">
        <w:t xml:space="preserve"> города Пскова</w:t>
      </w:r>
      <w:r w:rsidR="00950957">
        <w:tab/>
      </w:r>
      <w:r w:rsidR="00950957">
        <w:tab/>
      </w:r>
      <w:r w:rsidR="00950957">
        <w:tab/>
      </w:r>
      <w:r w:rsidR="00950957">
        <w:tab/>
      </w:r>
      <w:r w:rsidR="00950957">
        <w:tab/>
      </w:r>
      <w:r>
        <w:tab/>
      </w:r>
      <w:r>
        <w:tab/>
      </w:r>
      <w:r>
        <w:tab/>
      </w:r>
      <w:proofErr w:type="spellStart"/>
      <w:r w:rsidR="00E72993">
        <w:t>Е.А.</w:t>
      </w:r>
      <w:r w:rsidR="00F26325">
        <w:t>Полонская</w:t>
      </w:r>
      <w:proofErr w:type="spellEnd"/>
    </w:p>
    <w:tbl>
      <w:tblPr>
        <w:tblW w:w="1579" w:type="pct"/>
        <w:jc w:val="right"/>
        <w:tblInd w:w="1040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4"/>
      </w:tblGrid>
      <w:tr w:rsidR="00A620E7" w:rsidRPr="00A620E7" w:rsidTr="00A620E7">
        <w:trPr>
          <w:jc w:val="right"/>
        </w:trPr>
        <w:tc>
          <w:tcPr>
            <w:tcW w:w="5000" w:type="pct"/>
          </w:tcPr>
          <w:p w:rsidR="00A620E7" w:rsidRPr="00A620E7" w:rsidRDefault="00A620E7" w:rsidP="00E72993">
            <w:pPr>
              <w:tabs>
                <w:tab w:val="left" w:pos="364"/>
              </w:tabs>
              <w:autoSpaceDE w:val="0"/>
              <w:autoSpaceDN w:val="0"/>
              <w:adjustRightInd w:val="0"/>
              <w:jc w:val="right"/>
            </w:pPr>
            <w:r w:rsidRPr="00A620E7">
              <w:lastRenderedPageBreak/>
              <w:t>Приложение 1</w:t>
            </w:r>
          </w:p>
        </w:tc>
      </w:tr>
      <w:tr w:rsidR="00A620E7" w:rsidRPr="00A620E7" w:rsidTr="00A620E7">
        <w:trPr>
          <w:jc w:val="right"/>
        </w:trPr>
        <w:tc>
          <w:tcPr>
            <w:tcW w:w="5000" w:type="pct"/>
          </w:tcPr>
          <w:p w:rsidR="00A620E7" w:rsidRPr="00A620E7" w:rsidRDefault="00A620E7" w:rsidP="00E72993">
            <w:pPr>
              <w:tabs>
                <w:tab w:val="left" w:pos="364"/>
              </w:tabs>
              <w:autoSpaceDE w:val="0"/>
              <w:autoSpaceDN w:val="0"/>
              <w:adjustRightInd w:val="0"/>
              <w:jc w:val="right"/>
            </w:pPr>
            <w:r w:rsidRPr="00A620E7">
              <w:t>к Решению Псковской городской Думы</w:t>
            </w:r>
          </w:p>
          <w:p w:rsidR="00A620E7" w:rsidRDefault="00A620E7" w:rsidP="00E72993">
            <w:pPr>
              <w:tabs>
                <w:tab w:val="left" w:pos="364"/>
              </w:tabs>
              <w:autoSpaceDE w:val="0"/>
              <w:autoSpaceDN w:val="0"/>
              <w:adjustRightInd w:val="0"/>
              <w:jc w:val="right"/>
            </w:pPr>
            <w:r w:rsidRPr="00A620E7">
              <w:t>от __________ №_________</w:t>
            </w:r>
          </w:p>
          <w:p w:rsidR="00013F5B" w:rsidRPr="00A620E7" w:rsidRDefault="00013F5B" w:rsidP="00E72993">
            <w:pPr>
              <w:tabs>
                <w:tab w:val="left" w:pos="364"/>
              </w:tabs>
              <w:autoSpaceDE w:val="0"/>
              <w:autoSpaceDN w:val="0"/>
              <w:adjustRightInd w:val="0"/>
              <w:jc w:val="right"/>
            </w:pPr>
          </w:p>
        </w:tc>
      </w:tr>
    </w:tbl>
    <w:p w:rsidR="00A620E7" w:rsidRPr="00256C01" w:rsidRDefault="00013F5B" w:rsidP="00013F5B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256C01">
        <w:rPr>
          <w:b/>
          <w:bCs/>
          <w:iCs/>
          <w:sz w:val="28"/>
          <w:szCs w:val="28"/>
        </w:rPr>
        <w:t>УСЛОВИЯ ПРИВАТИЗАЦИИ МУНИЦИПАЛЬНОГО ИМУЩЕСТВА,</w:t>
      </w:r>
    </w:p>
    <w:p w:rsidR="00A620E7" w:rsidRPr="00256C01" w:rsidRDefault="00A620E7" w:rsidP="00013F5B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256C01">
        <w:rPr>
          <w:b/>
          <w:bCs/>
          <w:iCs/>
          <w:sz w:val="28"/>
          <w:szCs w:val="28"/>
        </w:rPr>
        <w:t>планируемого к приватизации в первом квартале 2021 года</w:t>
      </w:r>
    </w:p>
    <w:p w:rsidR="00A620E7" w:rsidRPr="00256C01" w:rsidRDefault="00A620E7" w:rsidP="00013F5B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56C01">
        <w:rPr>
          <w:b/>
          <w:sz w:val="28"/>
          <w:szCs w:val="28"/>
        </w:rPr>
        <w:t>1. Перечень муниципального имущества, планируемого к продаже на аукционе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065"/>
        <w:gridCol w:w="859"/>
        <w:gridCol w:w="1751"/>
        <w:gridCol w:w="1468"/>
        <w:gridCol w:w="4261"/>
        <w:gridCol w:w="1924"/>
        <w:gridCol w:w="1601"/>
        <w:gridCol w:w="1548"/>
      </w:tblGrid>
      <w:tr w:rsidR="00A620E7" w:rsidRPr="00256C01" w:rsidTr="00A620E7">
        <w:trPr>
          <w:tblHeader/>
        </w:trPr>
        <w:tc>
          <w:tcPr>
            <w:tcW w:w="445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256C01">
              <w:rPr>
                <w:b/>
                <w:sz w:val="16"/>
                <w:szCs w:val="16"/>
              </w:rPr>
              <w:t>№ 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proofErr w:type="gramStart"/>
            <w:r w:rsidRPr="00256C01">
              <w:rPr>
                <w:b/>
                <w:sz w:val="16"/>
                <w:szCs w:val="16"/>
              </w:rPr>
              <w:t>п</w:t>
            </w:r>
            <w:proofErr w:type="gramEnd"/>
            <w:r w:rsidRPr="00256C01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256C01">
              <w:rPr>
                <w:b/>
                <w:bCs/>
                <w:sz w:val="16"/>
                <w:szCs w:val="16"/>
              </w:rPr>
              <w:t>Наименование,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256C01">
              <w:rPr>
                <w:b/>
                <w:bCs/>
                <w:sz w:val="16"/>
                <w:szCs w:val="16"/>
              </w:rPr>
              <w:t>местонахождение,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кадастровый номер объекта недвижимости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1751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Номер, тип этажа, на котором расположен объект (для помещений) / количество этажей, в том числе подземных (для зданий)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Год постройки / ввода в эксплуатацию объекта</w:t>
            </w:r>
          </w:p>
        </w:tc>
        <w:tc>
          <w:tcPr>
            <w:tcW w:w="4261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Описание конструктивных элементов здания и нежилого помещения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Инженерное оборудование здания и нежилого помещения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Установленные обременения объекта недвижимости</w:t>
            </w:r>
          </w:p>
        </w:tc>
        <w:tc>
          <w:tcPr>
            <w:tcW w:w="1548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Начальная цена, оценщик (номер и дата составления отчета)</w:t>
            </w:r>
          </w:p>
        </w:tc>
      </w:tr>
      <w:tr w:rsidR="00A620E7" w:rsidRPr="00256C01" w:rsidTr="00A620E7">
        <w:trPr>
          <w:tblHeader/>
        </w:trPr>
        <w:tc>
          <w:tcPr>
            <w:tcW w:w="445" w:type="dxa"/>
            <w:shd w:val="clear" w:color="auto" w:fill="auto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751" w:type="dxa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61" w:type="dxa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548" w:type="dxa"/>
            <w:vAlign w:val="center"/>
          </w:tcPr>
          <w:p w:rsidR="00A620E7" w:rsidRPr="00256C01" w:rsidRDefault="00A620E7" w:rsidP="00B55196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9</w:t>
            </w:r>
          </w:p>
        </w:tc>
      </w:tr>
      <w:tr w:rsidR="00A620E7" w:rsidRPr="00256C01" w:rsidTr="00A620E7">
        <w:tc>
          <w:tcPr>
            <w:tcW w:w="445" w:type="dxa"/>
            <w:shd w:val="clear" w:color="auto" w:fill="auto"/>
          </w:tcPr>
          <w:p w:rsidR="00E72993" w:rsidRPr="00256C01" w:rsidRDefault="00E72993" w:rsidP="00A620E7">
            <w:pPr>
              <w:numPr>
                <w:ilvl w:val="0"/>
                <w:numId w:val="6"/>
              </w:num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E72993" w:rsidRPr="00256C01" w:rsidRDefault="00E72993" w:rsidP="00E72993">
            <w:pPr>
              <w:rPr>
                <w:sz w:val="16"/>
                <w:szCs w:val="16"/>
              </w:rPr>
            </w:pPr>
          </w:p>
          <w:p w:rsidR="00A620E7" w:rsidRPr="00256C01" w:rsidRDefault="00E72993" w:rsidP="00E72993">
            <w:pPr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1.</w:t>
            </w:r>
          </w:p>
        </w:tc>
        <w:tc>
          <w:tcPr>
            <w:tcW w:w="2065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Помещение 1024</w:t>
            </w:r>
            <w:r w:rsidRPr="00256C01">
              <w:rPr>
                <w:sz w:val="16"/>
                <w:szCs w:val="16"/>
                <w:vertAlign w:val="superscript"/>
              </w:rPr>
              <w:footnoteReference w:customMarkFollows="1" w:id="1"/>
              <w:sym w:font="Symbol" w:char="F02A"/>
            </w:r>
            <w:r w:rsidRPr="00256C01">
              <w:rPr>
                <w:sz w:val="16"/>
                <w:szCs w:val="16"/>
              </w:rPr>
              <w:t>, г. Псков, ул. </w:t>
            </w:r>
            <w:proofErr w:type="spellStart"/>
            <w:r w:rsidRPr="00256C01">
              <w:rPr>
                <w:sz w:val="16"/>
                <w:szCs w:val="16"/>
              </w:rPr>
              <w:t>Я.Фабрициуса</w:t>
            </w:r>
            <w:proofErr w:type="spellEnd"/>
            <w:r w:rsidRPr="00256C01">
              <w:rPr>
                <w:sz w:val="16"/>
                <w:szCs w:val="16"/>
              </w:rPr>
              <w:t>, д. 5-а,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КН 60:27:0020302:252</w:t>
            </w:r>
          </w:p>
        </w:tc>
        <w:tc>
          <w:tcPr>
            <w:tcW w:w="859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138,4</w:t>
            </w:r>
          </w:p>
        </w:tc>
        <w:tc>
          <w:tcPr>
            <w:tcW w:w="1751" w:type="dxa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4 этаж</w:t>
            </w:r>
          </w:p>
        </w:tc>
        <w:tc>
          <w:tcPr>
            <w:tcW w:w="1468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1970</w:t>
            </w:r>
          </w:p>
        </w:tc>
        <w:tc>
          <w:tcPr>
            <w:tcW w:w="4261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Здание (количество этажей – 5): фундамент – бетонный; стены, перегородки – монолитные, кирпичные; междуэтажные перекрытия – железобетонные; крыша мягкая совмещенная.</w:t>
            </w:r>
            <w:proofErr w:type="gramEnd"/>
            <w:r w:rsidRPr="00256C01">
              <w:rPr>
                <w:sz w:val="16"/>
                <w:szCs w:val="16"/>
              </w:rPr>
              <w:t xml:space="preserve"> Здание находится в удовлетворительном состоянии, мелкие трещины, местные нарушения штукатурного слоя, цоколя и стен. Износ по осмотру – 35%. 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Помещение (средняя высота потолков 2,65 м): внутренняя отделка – простая, пол – в коридоре линолеум, в кабинетах линолеум, ламинат, потолок – частично подвесной типа «</w:t>
            </w:r>
            <w:proofErr w:type="spellStart"/>
            <w:r w:rsidRPr="00256C01">
              <w:rPr>
                <w:sz w:val="16"/>
                <w:szCs w:val="16"/>
              </w:rPr>
              <w:t>Армстронг</w:t>
            </w:r>
            <w:proofErr w:type="spellEnd"/>
            <w:r w:rsidRPr="00256C01">
              <w:rPr>
                <w:sz w:val="16"/>
                <w:szCs w:val="16"/>
              </w:rPr>
              <w:t>», частично побелка, стены – окраска, оконные проемы – частично оконные блоки из ПВХ со стеклопакетами, частично простые двойные створные; входная дверь – деревянная филенчатая, межкомнатные двери – простые деревянные филенчатые, класс инженерного оборудования – отечественное.</w:t>
            </w:r>
            <w:proofErr w:type="gramEnd"/>
            <w:r w:rsidRPr="00256C01">
              <w:rPr>
                <w:sz w:val="16"/>
                <w:szCs w:val="16"/>
              </w:rPr>
              <w:t xml:space="preserve"> Пол – потертость в кабинетах. Состояние – рабочее, требуется косметический ремонт.</w:t>
            </w:r>
          </w:p>
        </w:tc>
        <w:tc>
          <w:tcPr>
            <w:tcW w:w="1924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Имеются теплоснабжение, электроснабжение, холодное водоснабжение, канализация.</w:t>
            </w:r>
          </w:p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В помещении </w:t>
            </w:r>
            <w:proofErr w:type="gramStart"/>
            <w:r w:rsidRPr="00256C01">
              <w:rPr>
                <w:sz w:val="16"/>
                <w:szCs w:val="16"/>
              </w:rPr>
              <w:t>оборудованы</w:t>
            </w:r>
            <w:proofErr w:type="gramEnd"/>
            <w:r w:rsidRPr="00256C01">
              <w:rPr>
                <w:sz w:val="16"/>
                <w:szCs w:val="16"/>
              </w:rPr>
              <w:t xml:space="preserve"> раковина и туалет.</w:t>
            </w:r>
          </w:p>
        </w:tc>
        <w:tc>
          <w:tcPr>
            <w:tcW w:w="1601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Нет</w:t>
            </w:r>
          </w:p>
        </w:tc>
        <w:tc>
          <w:tcPr>
            <w:tcW w:w="1548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3 157 000.00 (Три миллиона сто пятьдесят семь тысяч) рублей с учетом НДС,</w:t>
            </w:r>
          </w:p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ЗАО «</w:t>
            </w:r>
            <w:proofErr w:type="spellStart"/>
            <w:r w:rsidRPr="00256C01">
              <w:rPr>
                <w:sz w:val="16"/>
                <w:szCs w:val="16"/>
              </w:rPr>
              <w:t>Консалт</w:t>
            </w:r>
            <w:proofErr w:type="spellEnd"/>
            <w:r w:rsidRPr="00256C01">
              <w:rPr>
                <w:sz w:val="16"/>
                <w:szCs w:val="16"/>
              </w:rPr>
              <w:t xml:space="preserve"> Оценка» (№ 1</w:t>
            </w:r>
            <w:r w:rsidRPr="00256C01">
              <w:rPr>
                <w:sz w:val="16"/>
                <w:szCs w:val="16"/>
                <w:lang w:val="en-US"/>
              </w:rPr>
              <w:t>47-1</w:t>
            </w:r>
            <w:r w:rsidRPr="00256C01">
              <w:rPr>
                <w:sz w:val="16"/>
                <w:szCs w:val="16"/>
              </w:rPr>
              <w:t>/20</w:t>
            </w:r>
            <w:r w:rsidRPr="00256C01">
              <w:rPr>
                <w:sz w:val="16"/>
                <w:szCs w:val="16"/>
                <w:lang w:val="en-US"/>
              </w:rPr>
              <w:t>20</w:t>
            </w:r>
            <w:r w:rsidRPr="00256C01">
              <w:rPr>
                <w:sz w:val="16"/>
                <w:szCs w:val="16"/>
              </w:rPr>
              <w:t xml:space="preserve"> от 1</w:t>
            </w:r>
            <w:r w:rsidRPr="00256C01">
              <w:rPr>
                <w:sz w:val="16"/>
                <w:szCs w:val="16"/>
                <w:lang w:val="en-US"/>
              </w:rPr>
              <w:t>4</w:t>
            </w:r>
            <w:r w:rsidRPr="00256C01">
              <w:rPr>
                <w:sz w:val="16"/>
                <w:szCs w:val="16"/>
              </w:rPr>
              <w:t>.09.20</w:t>
            </w:r>
            <w:r w:rsidRPr="00256C01">
              <w:rPr>
                <w:sz w:val="16"/>
                <w:szCs w:val="16"/>
                <w:lang w:val="en-US"/>
              </w:rPr>
              <w:t>20</w:t>
            </w:r>
            <w:r w:rsidRPr="00256C01">
              <w:rPr>
                <w:sz w:val="16"/>
                <w:szCs w:val="16"/>
              </w:rPr>
              <w:t>)</w:t>
            </w:r>
          </w:p>
        </w:tc>
      </w:tr>
      <w:tr w:rsidR="00A620E7" w:rsidRPr="00256C01" w:rsidTr="00A620E7">
        <w:tc>
          <w:tcPr>
            <w:tcW w:w="445" w:type="dxa"/>
            <w:shd w:val="clear" w:color="auto" w:fill="auto"/>
          </w:tcPr>
          <w:p w:rsidR="00E72993" w:rsidRPr="00256C01" w:rsidRDefault="00E72993" w:rsidP="00E72993">
            <w:pPr>
              <w:tabs>
                <w:tab w:val="left" w:pos="364"/>
              </w:tabs>
              <w:autoSpaceDE w:val="0"/>
              <w:autoSpaceDN w:val="0"/>
              <w:adjustRightInd w:val="0"/>
              <w:ind w:left="709"/>
              <w:jc w:val="both"/>
              <w:rPr>
                <w:sz w:val="16"/>
                <w:szCs w:val="16"/>
              </w:rPr>
            </w:pPr>
          </w:p>
          <w:p w:rsidR="00E72993" w:rsidRPr="00256C01" w:rsidRDefault="00E72993" w:rsidP="00E72993">
            <w:pPr>
              <w:rPr>
                <w:sz w:val="16"/>
                <w:szCs w:val="16"/>
              </w:rPr>
            </w:pPr>
          </w:p>
          <w:p w:rsidR="00A620E7" w:rsidRPr="00256C01" w:rsidRDefault="00E72993" w:rsidP="00E72993">
            <w:pPr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2.</w:t>
            </w:r>
          </w:p>
        </w:tc>
        <w:tc>
          <w:tcPr>
            <w:tcW w:w="2065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Помещение 1026, г. Псков, ул. </w:t>
            </w:r>
            <w:proofErr w:type="spellStart"/>
            <w:r w:rsidRPr="00256C01">
              <w:rPr>
                <w:sz w:val="16"/>
                <w:szCs w:val="16"/>
              </w:rPr>
              <w:t>Я.Фабрициуса</w:t>
            </w:r>
            <w:proofErr w:type="spellEnd"/>
            <w:r w:rsidRPr="00256C01">
              <w:rPr>
                <w:sz w:val="16"/>
                <w:szCs w:val="16"/>
              </w:rPr>
              <w:t>, д. 5-а,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КН 60:27:0020302:251</w:t>
            </w:r>
          </w:p>
        </w:tc>
        <w:tc>
          <w:tcPr>
            <w:tcW w:w="859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141,0</w:t>
            </w:r>
          </w:p>
        </w:tc>
        <w:tc>
          <w:tcPr>
            <w:tcW w:w="1751" w:type="dxa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3 этаж</w:t>
            </w:r>
          </w:p>
        </w:tc>
        <w:tc>
          <w:tcPr>
            <w:tcW w:w="1468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1970</w:t>
            </w:r>
          </w:p>
        </w:tc>
        <w:tc>
          <w:tcPr>
            <w:tcW w:w="4261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Здание (количество этажей – 5): фундамент – бетонный; стены, перегородки – монолитные, кирпичные; междуэтажные перекрытия – железобетонные; крыша мягкая совмещенная.</w:t>
            </w:r>
            <w:proofErr w:type="gramEnd"/>
            <w:r w:rsidRPr="00256C01">
              <w:rPr>
                <w:sz w:val="16"/>
                <w:szCs w:val="16"/>
              </w:rPr>
              <w:t xml:space="preserve"> Здание находится в удовлетворительном состоянии, мелкие трещины, местные нарушения штукатурного слоя, цоколя и стен. Износ по осмотру – 35%.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Помещение (средняя высота потолков 2,7 м): внутренняя отделка – простая; пол – в коридоре линолеум, в кабинетах линолеум, ламинат; потолок – частично подвесной типа «</w:t>
            </w:r>
            <w:proofErr w:type="spellStart"/>
            <w:r w:rsidRPr="00256C01">
              <w:rPr>
                <w:sz w:val="16"/>
                <w:szCs w:val="16"/>
              </w:rPr>
              <w:t>Армстронг</w:t>
            </w:r>
            <w:proofErr w:type="spellEnd"/>
            <w:r w:rsidRPr="00256C01">
              <w:rPr>
                <w:sz w:val="16"/>
                <w:szCs w:val="16"/>
              </w:rPr>
              <w:t xml:space="preserve">», частично побелка; стены – окраска, оконные проемы – частично оконные блоки из ПВХ со стеклопакетами, частично простые двойные створные; входная дверь – деревянная филенчатая, </w:t>
            </w:r>
            <w:r w:rsidRPr="00256C01">
              <w:rPr>
                <w:sz w:val="16"/>
                <w:szCs w:val="16"/>
              </w:rPr>
              <w:lastRenderedPageBreak/>
              <w:t>межкомнатные двери – простые деревянные филенчатые, класс инженерного оборудования – отечественное.</w:t>
            </w:r>
            <w:proofErr w:type="gramEnd"/>
            <w:r w:rsidRPr="00256C01">
              <w:rPr>
                <w:sz w:val="16"/>
                <w:szCs w:val="16"/>
              </w:rPr>
              <w:t xml:space="preserve"> Пол - потертость в кабинетах. Состояние - рабочее, требуется выполнить косметический ремонт.</w:t>
            </w:r>
          </w:p>
        </w:tc>
        <w:tc>
          <w:tcPr>
            <w:tcW w:w="1924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lastRenderedPageBreak/>
              <w:t>Имеются теплоснабжение, электроснабжение.</w:t>
            </w:r>
          </w:p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В помещении не </w:t>
            </w:r>
            <w:proofErr w:type="gramStart"/>
            <w:r w:rsidRPr="00256C01">
              <w:rPr>
                <w:sz w:val="16"/>
                <w:szCs w:val="16"/>
              </w:rPr>
              <w:t>обустроены</w:t>
            </w:r>
            <w:proofErr w:type="gramEnd"/>
            <w:r w:rsidRPr="00256C01">
              <w:rPr>
                <w:sz w:val="16"/>
                <w:szCs w:val="16"/>
              </w:rPr>
              <w:t xml:space="preserve"> раковина и туалет.</w:t>
            </w:r>
          </w:p>
        </w:tc>
        <w:tc>
          <w:tcPr>
            <w:tcW w:w="1601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Нет</w:t>
            </w:r>
          </w:p>
        </w:tc>
        <w:tc>
          <w:tcPr>
            <w:tcW w:w="1548" w:type="dxa"/>
            <w:shd w:val="clear" w:color="auto" w:fill="auto"/>
          </w:tcPr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3 217 100.00 (Три миллиона двести семнадцать тысяч сто) рублей с учетом НДС,</w:t>
            </w:r>
          </w:p>
          <w:p w:rsidR="00A620E7" w:rsidRPr="00256C01" w:rsidRDefault="00A620E7" w:rsidP="0022526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ЗАО «</w:t>
            </w:r>
            <w:proofErr w:type="spellStart"/>
            <w:r w:rsidRPr="00256C01">
              <w:rPr>
                <w:sz w:val="16"/>
                <w:szCs w:val="16"/>
              </w:rPr>
              <w:t>Консалт</w:t>
            </w:r>
            <w:proofErr w:type="spellEnd"/>
            <w:r w:rsidRPr="00256C01">
              <w:rPr>
                <w:sz w:val="16"/>
                <w:szCs w:val="16"/>
              </w:rPr>
              <w:t xml:space="preserve"> Оценка» (№ 147-2/2020 от 14.09.2020)</w:t>
            </w:r>
          </w:p>
        </w:tc>
      </w:tr>
      <w:tr w:rsidR="00A620E7" w:rsidRPr="00256C01" w:rsidTr="00A620E7">
        <w:tc>
          <w:tcPr>
            <w:tcW w:w="445" w:type="dxa"/>
            <w:shd w:val="clear" w:color="auto" w:fill="auto"/>
          </w:tcPr>
          <w:p w:rsidR="001F2555" w:rsidRPr="00256C01" w:rsidRDefault="001F2555" w:rsidP="00A620E7">
            <w:pPr>
              <w:numPr>
                <w:ilvl w:val="0"/>
                <w:numId w:val="6"/>
              </w:num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1F2555" w:rsidRPr="00256C01" w:rsidRDefault="001F2555" w:rsidP="001F2555">
            <w:pPr>
              <w:rPr>
                <w:sz w:val="16"/>
                <w:szCs w:val="16"/>
              </w:rPr>
            </w:pPr>
          </w:p>
          <w:p w:rsidR="00A620E7" w:rsidRPr="00256C01" w:rsidRDefault="001F2555" w:rsidP="001F2555">
            <w:pPr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3.</w:t>
            </w:r>
          </w:p>
        </w:tc>
        <w:tc>
          <w:tcPr>
            <w:tcW w:w="2065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Помещение 1030, г. Псков, ул. </w:t>
            </w:r>
            <w:proofErr w:type="spellStart"/>
            <w:r w:rsidRPr="00256C01">
              <w:rPr>
                <w:sz w:val="16"/>
                <w:szCs w:val="16"/>
              </w:rPr>
              <w:t>Я.Фабрициуса</w:t>
            </w:r>
            <w:proofErr w:type="spellEnd"/>
            <w:r w:rsidRPr="00256C01">
              <w:rPr>
                <w:sz w:val="16"/>
                <w:szCs w:val="16"/>
              </w:rPr>
              <w:t>, д. 5-а,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КН 60:27:0020302:273</w:t>
            </w:r>
          </w:p>
        </w:tc>
        <w:tc>
          <w:tcPr>
            <w:tcW w:w="859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7,2</w:t>
            </w:r>
          </w:p>
        </w:tc>
        <w:tc>
          <w:tcPr>
            <w:tcW w:w="1751" w:type="dxa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 этаж</w:t>
            </w:r>
          </w:p>
        </w:tc>
        <w:tc>
          <w:tcPr>
            <w:tcW w:w="1468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1970</w:t>
            </w:r>
          </w:p>
        </w:tc>
        <w:tc>
          <w:tcPr>
            <w:tcW w:w="4261" w:type="dxa"/>
            <w:shd w:val="clear" w:color="auto" w:fill="auto"/>
          </w:tcPr>
          <w:p w:rsidR="00A620E7" w:rsidRPr="00256C01" w:rsidRDefault="00A620E7" w:rsidP="001F2555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Здание (количество этажей – 5): фундамент – бетонный; стены, перегородки – монолитные, кирпичные; междуэтажные перекрытия – железобетонные; крыша мягкая совмещенная.</w:t>
            </w:r>
            <w:proofErr w:type="gramEnd"/>
            <w:r w:rsidRPr="00256C01">
              <w:rPr>
                <w:sz w:val="16"/>
                <w:szCs w:val="16"/>
              </w:rPr>
              <w:t xml:space="preserve"> Здание находится в удовлетворительном состоянии, мелкие трещины, местные нарушения штукатурного слоя, цоколя и стен. Износ по осмотру – 35%.</w:t>
            </w:r>
          </w:p>
          <w:p w:rsidR="00A620E7" w:rsidRPr="00256C01" w:rsidRDefault="00A620E7" w:rsidP="001F2555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Помещение (средняя высота потолков 3,0 м): внутренняя отделка – простая; пол – линолеум (потертость); потолок – побелка; стены – обои (отслоение); оконные проемы отсутствуют, входная дверь – металлическая.</w:t>
            </w:r>
            <w:proofErr w:type="gramEnd"/>
            <w:r w:rsidRPr="00256C01">
              <w:rPr>
                <w:sz w:val="16"/>
                <w:szCs w:val="16"/>
              </w:rPr>
              <w:t xml:space="preserve"> Состояние – рабочее, требуется выполнить косметический ремонт.</w:t>
            </w:r>
          </w:p>
        </w:tc>
        <w:tc>
          <w:tcPr>
            <w:tcW w:w="1924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Имеются теплоснабжение, электроснабжение.</w:t>
            </w:r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В помещении не </w:t>
            </w:r>
            <w:proofErr w:type="gramStart"/>
            <w:r w:rsidRPr="00256C01">
              <w:rPr>
                <w:sz w:val="16"/>
                <w:szCs w:val="16"/>
              </w:rPr>
              <w:t>обустроены</w:t>
            </w:r>
            <w:proofErr w:type="gramEnd"/>
            <w:r w:rsidRPr="00256C01">
              <w:rPr>
                <w:sz w:val="16"/>
                <w:szCs w:val="16"/>
              </w:rPr>
              <w:t xml:space="preserve"> раковина и туалет.</w:t>
            </w:r>
          </w:p>
        </w:tc>
        <w:tc>
          <w:tcPr>
            <w:tcW w:w="1601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Нет</w:t>
            </w:r>
          </w:p>
        </w:tc>
        <w:tc>
          <w:tcPr>
            <w:tcW w:w="1548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109 200.00 (Сто девять тысяч двести) рублей с учетом НДС,</w:t>
            </w:r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ЗАО «</w:t>
            </w:r>
            <w:proofErr w:type="spellStart"/>
            <w:r w:rsidRPr="00256C01">
              <w:rPr>
                <w:sz w:val="16"/>
                <w:szCs w:val="16"/>
              </w:rPr>
              <w:t>Консалт</w:t>
            </w:r>
            <w:proofErr w:type="spellEnd"/>
            <w:r w:rsidRPr="00256C01">
              <w:rPr>
                <w:sz w:val="16"/>
                <w:szCs w:val="16"/>
              </w:rPr>
              <w:t xml:space="preserve"> Оценка» (№ 147-3/2020 от 14.09.2020)</w:t>
            </w:r>
          </w:p>
        </w:tc>
      </w:tr>
      <w:tr w:rsidR="00A620E7" w:rsidRPr="00256C01" w:rsidTr="00A620E7">
        <w:tc>
          <w:tcPr>
            <w:tcW w:w="445" w:type="dxa"/>
            <w:shd w:val="clear" w:color="auto" w:fill="auto"/>
          </w:tcPr>
          <w:p w:rsidR="001F2555" w:rsidRPr="00256C01" w:rsidRDefault="001F2555" w:rsidP="00A620E7">
            <w:pPr>
              <w:numPr>
                <w:ilvl w:val="0"/>
                <w:numId w:val="6"/>
              </w:num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1F2555" w:rsidRPr="00256C01" w:rsidRDefault="001F2555" w:rsidP="001F2555">
            <w:pPr>
              <w:rPr>
                <w:sz w:val="16"/>
                <w:szCs w:val="16"/>
              </w:rPr>
            </w:pPr>
          </w:p>
          <w:p w:rsidR="00A620E7" w:rsidRPr="00256C01" w:rsidRDefault="001F2555" w:rsidP="001F2555">
            <w:pPr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4.</w:t>
            </w:r>
          </w:p>
        </w:tc>
        <w:tc>
          <w:tcPr>
            <w:tcW w:w="2065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Помещение 1031, г. Псков, ул. </w:t>
            </w:r>
            <w:proofErr w:type="spellStart"/>
            <w:r w:rsidRPr="00256C01">
              <w:rPr>
                <w:sz w:val="16"/>
                <w:szCs w:val="16"/>
              </w:rPr>
              <w:t>Я.Фабрициуса</w:t>
            </w:r>
            <w:proofErr w:type="spellEnd"/>
            <w:r w:rsidRPr="00256C01">
              <w:rPr>
                <w:sz w:val="16"/>
                <w:szCs w:val="16"/>
              </w:rPr>
              <w:t>, д. 5-а,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КН 60:27:0020302:250</w:t>
            </w:r>
          </w:p>
        </w:tc>
        <w:tc>
          <w:tcPr>
            <w:tcW w:w="859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7,7</w:t>
            </w:r>
          </w:p>
        </w:tc>
        <w:tc>
          <w:tcPr>
            <w:tcW w:w="1751" w:type="dxa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 этаж</w:t>
            </w:r>
          </w:p>
        </w:tc>
        <w:tc>
          <w:tcPr>
            <w:tcW w:w="1468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1970</w:t>
            </w:r>
          </w:p>
        </w:tc>
        <w:tc>
          <w:tcPr>
            <w:tcW w:w="4261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Здание (количество этажей – 5): фундамент – бетонный; стены, перегородки – монолитные, кирпичные; междуэтажные перекрытия – железобетонные; крыша мягкая совмещенная.</w:t>
            </w:r>
            <w:proofErr w:type="gramEnd"/>
            <w:r w:rsidRPr="00256C01">
              <w:rPr>
                <w:sz w:val="16"/>
                <w:szCs w:val="16"/>
              </w:rPr>
              <w:t xml:space="preserve"> Здание находится в удовлетворительном состоянии, мелкие трещины, местные нарушения штукатурного слоя, цоколя и стен. Износ по осмотру – 35%.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Помещение (средняя высота потолков 3,0 м): внутренняя отделка – простая; пол – линолеум (потертость); потолок – побелка; стены – обои (отслоение, частично отсутствуют); оконные проемы отсутствуют, входная дверь – деревянная.</w:t>
            </w:r>
            <w:proofErr w:type="gramEnd"/>
            <w:r w:rsidRPr="00256C01">
              <w:rPr>
                <w:sz w:val="16"/>
                <w:szCs w:val="16"/>
              </w:rPr>
              <w:t xml:space="preserve"> Состояние – рабочее, требуется косметический ремонт.</w:t>
            </w:r>
          </w:p>
        </w:tc>
        <w:tc>
          <w:tcPr>
            <w:tcW w:w="1924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Имеются теплоснабжение, электроснабжение.</w:t>
            </w:r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В помещении не </w:t>
            </w:r>
            <w:proofErr w:type="gramStart"/>
            <w:r w:rsidRPr="00256C01">
              <w:rPr>
                <w:sz w:val="16"/>
                <w:szCs w:val="16"/>
              </w:rPr>
              <w:t>обустроены</w:t>
            </w:r>
            <w:proofErr w:type="gramEnd"/>
            <w:r w:rsidRPr="00256C01">
              <w:rPr>
                <w:sz w:val="16"/>
                <w:szCs w:val="16"/>
              </w:rPr>
              <w:t xml:space="preserve"> раковина и туалет.</w:t>
            </w:r>
          </w:p>
        </w:tc>
        <w:tc>
          <w:tcPr>
            <w:tcW w:w="1601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Нет</w:t>
            </w:r>
          </w:p>
        </w:tc>
        <w:tc>
          <w:tcPr>
            <w:tcW w:w="1548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119 200.00 (Сто девятнадцать тысяч двести) рублей с учетом НДС,</w:t>
            </w:r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ЗАО «</w:t>
            </w:r>
            <w:proofErr w:type="spellStart"/>
            <w:r w:rsidRPr="00256C01">
              <w:rPr>
                <w:sz w:val="16"/>
                <w:szCs w:val="16"/>
              </w:rPr>
              <w:t>Консалт</w:t>
            </w:r>
            <w:proofErr w:type="spellEnd"/>
            <w:r w:rsidRPr="00256C01">
              <w:rPr>
                <w:sz w:val="16"/>
                <w:szCs w:val="16"/>
              </w:rPr>
              <w:t xml:space="preserve"> Оценка» (№ 147-4/2020 от 14.09.2020)</w:t>
            </w:r>
          </w:p>
        </w:tc>
      </w:tr>
    </w:tbl>
    <w:p w:rsidR="00A620E7" w:rsidRPr="00256C01" w:rsidRDefault="00A620E7" w:rsidP="00A620E7">
      <w:pPr>
        <w:tabs>
          <w:tab w:val="left" w:pos="364"/>
        </w:tabs>
        <w:autoSpaceDE w:val="0"/>
        <w:autoSpaceDN w:val="0"/>
        <w:adjustRightInd w:val="0"/>
        <w:jc w:val="both"/>
        <w:rPr>
          <w:sz w:val="16"/>
          <w:szCs w:val="16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56C01" w:rsidRDefault="00256C01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620E7" w:rsidRPr="00256C01" w:rsidRDefault="00A620E7" w:rsidP="008C55EF">
      <w:pPr>
        <w:tabs>
          <w:tab w:val="left" w:pos="36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56C01">
        <w:rPr>
          <w:b/>
          <w:sz w:val="28"/>
          <w:szCs w:val="28"/>
        </w:rPr>
        <w:lastRenderedPageBreak/>
        <w:t>2. Перечень муниципальных объектов нежилого фонда, планируемых к продаже на конкурсе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368"/>
        <w:gridCol w:w="968"/>
        <w:gridCol w:w="1367"/>
        <w:gridCol w:w="1430"/>
        <w:gridCol w:w="2518"/>
        <w:gridCol w:w="2061"/>
        <w:gridCol w:w="2896"/>
        <w:gridCol w:w="1922"/>
      </w:tblGrid>
      <w:tr w:rsidR="00A620E7" w:rsidRPr="00256C01" w:rsidTr="001F2555">
        <w:trPr>
          <w:tblHeader/>
        </w:trPr>
        <w:tc>
          <w:tcPr>
            <w:tcW w:w="392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№ 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proofErr w:type="gramStart"/>
            <w:r w:rsidRPr="00256C01">
              <w:rPr>
                <w:b/>
                <w:sz w:val="16"/>
                <w:szCs w:val="16"/>
              </w:rPr>
              <w:t>п</w:t>
            </w:r>
            <w:proofErr w:type="gramEnd"/>
            <w:r w:rsidRPr="00256C01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256C01">
              <w:rPr>
                <w:b/>
                <w:bCs/>
                <w:sz w:val="16"/>
                <w:szCs w:val="16"/>
              </w:rPr>
              <w:t>Наименование,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256C01">
              <w:rPr>
                <w:b/>
                <w:bCs/>
                <w:sz w:val="16"/>
                <w:szCs w:val="16"/>
              </w:rPr>
              <w:t>местонахождение,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кадастровый номер объекта недвижимости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1367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Номер, тип этажа, на котором расположен объект (для помещений) / количество этажей, в том числе подземных (для зданий)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Год постройки / ввода в эксплуатацию объекта</w:t>
            </w:r>
          </w:p>
        </w:tc>
        <w:tc>
          <w:tcPr>
            <w:tcW w:w="2518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Описание конструктивных элементов здания и нежилого помещения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Инженерное оборудование здания и нежилого помещения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Установленные обременения объекта недвижимости</w:t>
            </w:r>
          </w:p>
        </w:tc>
        <w:tc>
          <w:tcPr>
            <w:tcW w:w="1922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Начальная цена, оценщик (номер и дата составления отчета)</w:t>
            </w:r>
          </w:p>
        </w:tc>
      </w:tr>
      <w:tr w:rsidR="00A620E7" w:rsidRPr="00256C01" w:rsidTr="001F2555">
        <w:trPr>
          <w:tblHeader/>
        </w:trPr>
        <w:tc>
          <w:tcPr>
            <w:tcW w:w="392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67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518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922" w:type="dxa"/>
            <w:vAlign w:val="center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56C01">
              <w:rPr>
                <w:b/>
                <w:sz w:val="16"/>
                <w:szCs w:val="16"/>
              </w:rPr>
              <w:t>9</w:t>
            </w:r>
          </w:p>
        </w:tc>
      </w:tr>
      <w:tr w:rsidR="00A620E7" w:rsidRPr="00256C01" w:rsidTr="001F2555">
        <w:tc>
          <w:tcPr>
            <w:tcW w:w="392" w:type="dxa"/>
            <w:vMerge w:val="restart"/>
            <w:shd w:val="clear" w:color="auto" w:fill="auto"/>
          </w:tcPr>
          <w:p w:rsidR="001F2555" w:rsidRPr="00256C01" w:rsidRDefault="001F2555" w:rsidP="001F2555">
            <w:pPr>
              <w:tabs>
                <w:tab w:val="left" w:pos="364"/>
              </w:tabs>
              <w:autoSpaceDE w:val="0"/>
              <w:autoSpaceDN w:val="0"/>
              <w:adjustRightInd w:val="0"/>
              <w:ind w:left="360"/>
              <w:jc w:val="both"/>
              <w:rPr>
                <w:sz w:val="16"/>
                <w:szCs w:val="16"/>
              </w:rPr>
            </w:pPr>
          </w:p>
          <w:p w:rsidR="00A620E7" w:rsidRPr="00256C01" w:rsidRDefault="001F2555" w:rsidP="001F2555">
            <w:pPr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1.</w:t>
            </w:r>
          </w:p>
        </w:tc>
        <w:tc>
          <w:tcPr>
            <w:tcW w:w="2368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Муниципальное имущество,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г. Псков, ул. Труда, д. 4, 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в том числе: </w:t>
            </w:r>
          </w:p>
        </w:tc>
        <w:tc>
          <w:tcPr>
            <w:tcW w:w="968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367" w:type="dxa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518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896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22" w:type="dxa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746 000.00 (Сем</w:t>
            </w:r>
            <w:r w:rsidR="00B55196" w:rsidRPr="00256C01">
              <w:rPr>
                <w:sz w:val="16"/>
                <w:szCs w:val="16"/>
              </w:rPr>
              <w:t xml:space="preserve">ьсот сорок шесть тысяч) рублей, </w:t>
            </w:r>
            <w:r w:rsidRPr="00256C01">
              <w:rPr>
                <w:sz w:val="16"/>
                <w:szCs w:val="16"/>
              </w:rPr>
              <w:t>ООО «</w:t>
            </w:r>
            <w:proofErr w:type="spellStart"/>
            <w:r w:rsidRPr="00256C01">
              <w:rPr>
                <w:sz w:val="16"/>
                <w:szCs w:val="16"/>
              </w:rPr>
              <w:t>Профаудит</w:t>
            </w:r>
            <w:proofErr w:type="spellEnd"/>
            <w:r w:rsidRPr="00256C01">
              <w:rPr>
                <w:sz w:val="16"/>
                <w:szCs w:val="16"/>
              </w:rPr>
              <w:t>» (№ 10/20-5301</w:t>
            </w:r>
            <w:r w:rsidR="00B55196" w:rsidRPr="00256C01">
              <w:rPr>
                <w:sz w:val="16"/>
                <w:szCs w:val="16"/>
              </w:rPr>
              <w:t xml:space="preserve"> </w:t>
            </w:r>
            <w:r w:rsidRPr="00256C01">
              <w:rPr>
                <w:sz w:val="16"/>
                <w:szCs w:val="16"/>
              </w:rPr>
              <w:t>от 15.10.2020)</w:t>
            </w:r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в том числе:</w:t>
            </w:r>
          </w:p>
        </w:tc>
      </w:tr>
      <w:tr w:rsidR="00A620E7" w:rsidRPr="00256C01" w:rsidTr="001F2555">
        <w:tc>
          <w:tcPr>
            <w:tcW w:w="392" w:type="dxa"/>
            <w:vMerge/>
            <w:shd w:val="clear" w:color="auto" w:fill="auto"/>
          </w:tcPr>
          <w:p w:rsidR="00A620E7" w:rsidRPr="00256C01" w:rsidRDefault="00A620E7" w:rsidP="00A620E7">
            <w:pPr>
              <w:numPr>
                <w:ilvl w:val="0"/>
                <w:numId w:val="5"/>
              </w:num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368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1) Здание, 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КН 60:27:0220215:166</w:t>
            </w:r>
          </w:p>
        </w:tc>
        <w:tc>
          <w:tcPr>
            <w:tcW w:w="968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208,4</w:t>
            </w:r>
          </w:p>
        </w:tc>
        <w:tc>
          <w:tcPr>
            <w:tcW w:w="1367" w:type="dxa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2</w:t>
            </w:r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(в том числе</w:t>
            </w:r>
            <w:proofErr w:type="gramEnd"/>
          </w:p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подземных - 0)</w:t>
            </w:r>
          </w:p>
        </w:tc>
        <w:tc>
          <w:tcPr>
            <w:tcW w:w="1430" w:type="dxa"/>
            <w:shd w:val="clear" w:color="auto" w:fill="auto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1948</w:t>
            </w:r>
          </w:p>
        </w:tc>
        <w:tc>
          <w:tcPr>
            <w:tcW w:w="2518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Ранее жилой многоквартирный дом. 26.05.2010 здание признано аварийным и подлежащим реконструкции, впоследствии расселено. 13.12.2017 осуществлен перевод дома из категории «жилого» в категорию «нежилого».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Фундамент бутовый ленточный, состояние плохое, </w:t>
            </w:r>
            <w:proofErr w:type="spellStart"/>
            <w:r w:rsidRPr="00256C01">
              <w:rPr>
                <w:sz w:val="16"/>
                <w:szCs w:val="16"/>
              </w:rPr>
              <w:t>отмостка</w:t>
            </w:r>
            <w:proofErr w:type="spellEnd"/>
            <w:r w:rsidRPr="00256C01">
              <w:rPr>
                <w:sz w:val="16"/>
                <w:szCs w:val="16"/>
              </w:rPr>
              <w:t xml:space="preserve"> отсутствует, глубокие трещины в цоколе. </w:t>
            </w:r>
            <w:proofErr w:type="gramStart"/>
            <w:r w:rsidRPr="00256C01">
              <w:rPr>
                <w:sz w:val="16"/>
                <w:szCs w:val="16"/>
              </w:rPr>
              <w:t>Наружные стены: смешанной конструкции, состояние неудовлетворительное, ветхое (гниль, трещины, сколы краев), перегородки – дощатые (гниль).</w:t>
            </w:r>
            <w:proofErr w:type="gramEnd"/>
            <w:r w:rsidRPr="00256C01">
              <w:rPr>
                <w:sz w:val="16"/>
                <w:szCs w:val="16"/>
              </w:rPr>
              <w:t xml:space="preserve"> Стены первого этажа сложены из известняковой плиты на известковом растворе с разделкой проемов кирпичом. </w:t>
            </w:r>
            <w:proofErr w:type="gramStart"/>
            <w:r w:rsidRPr="00256C01">
              <w:rPr>
                <w:sz w:val="16"/>
                <w:szCs w:val="16"/>
              </w:rPr>
              <w:t>Стены верхнего этажа рублены из отесанных с внутренней и наружной сторон бревен, проконопачены паклей, оштукатурены по драни, окрашены.</w:t>
            </w:r>
            <w:proofErr w:type="gramEnd"/>
            <w:r w:rsidRPr="00256C01">
              <w:rPr>
                <w:sz w:val="16"/>
                <w:szCs w:val="16"/>
              </w:rPr>
              <w:t xml:space="preserve"> Материал перекрытий: междуэтажное и чердачное – </w:t>
            </w:r>
            <w:proofErr w:type="gramStart"/>
            <w:r w:rsidRPr="00256C01">
              <w:rPr>
                <w:sz w:val="16"/>
                <w:szCs w:val="16"/>
              </w:rPr>
              <w:t>деревянные</w:t>
            </w:r>
            <w:proofErr w:type="gramEnd"/>
            <w:r w:rsidRPr="00256C01">
              <w:rPr>
                <w:sz w:val="16"/>
                <w:szCs w:val="16"/>
              </w:rPr>
              <w:t xml:space="preserve"> отепленные, состояние ветхое. Кровля двухскатная стропильная, частично покрыта </w:t>
            </w:r>
            <w:r w:rsidRPr="00256C01">
              <w:rPr>
                <w:sz w:val="16"/>
                <w:szCs w:val="16"/>
              </w:rPr>
              <w:lastRenderedPageBreak/>
              <w:t>волнистыми асбестоцементными листами, состояние ветхое.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Общее состояние входов аварийное, дверные проемы внутри здания отсутствуют. Оконные проемы – окна простые деревянные </w:t>
            </w:r>
            <w:proofErr w:type="spellStart"/>
            <w:r w:rsidRPr="00256C01">
              <w:rPr>
                <w:sz w:val="16"/>
                <w:szCs w:val="16"/>
              </w:rPr>
              <w:t>двухрамные</w:t>
            </w:r>
            <w:proofErr w:type="spellEnd"/>
            <w:r w:rsidRPr="00256C01">
              <w:rPr>
                <w:sz w:val="16"/>
                <w:szCs w:val="16"/>
              </w:rPr>
              <w:t>, створчатые. Большая часть оконных проемов не заполнена.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Здание находится в неудовлетворительном, ветхом состоянии. Износ по осмотру – более 85 %.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14.03.2018 в доме произошел пожар, поврежден второй этаж и кровля.</w:t>
            </w:r>
          </w:p>
        </w:tc>
        <w:tc>
          <w:tcPr>
            <w:tcW w:w="2061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lastRenderedPageBreak/>
              <w:t>Состояние инженерного оборудования: неудовлетворительное.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Водоснабжение отсутствует.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Электроснабжение отсутствует.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Теплоснабжение отсутствует, ранее использовалось печное отопление.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Газоснабжение отсутствует.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Система пожарной сигнализации отсутствует.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Охрана отсутствует.</w:t>
            </w:r>
          </w:p>
        </w:tc>
        <w:tc>
          <w:tcPr>
            <w:tcW w:w="2896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Здание является объектом культурного наследия регионального значения (памятником) «Дом жилой», 1948 г., включенным в единый государственный реестр объектов культурного наследия (памятников истории и культуры) народов Российской Федерации на основании Постановления Псковского областного Собрания де</w:t>
            </w:r>
            <w:r w:rsidR="007A4331" w:rsidRPr="00256C01">
              <w:rPr>
                <w:sz w:val="16"/>
                <w:szCs w:val="16"/>
              </w:rPr>
              <w:t xml:space="preserve">путатов от 30.01.1998 № 542 «Об </w:t>
            </w:r>
            <w:r w:rsidRPr="00256C01">
              <w:rPr>
                <w:sz w:val="16"/>
                <w:szCs w:val="16"/>
              </w:rPr>
              <w:t>утверждении государственного списка недвижимых памятников истории и культуры, подлежащих охране как памятники местного значения» (регистрационный номер 601510391480005).</w:t>
            </w:r>
            <w:proofErr w:type="gramEnd"/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Объект обременен требованиями к содержанию и использованию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требованиями к сохранению таких объектов, требованиями к обеспечению доступа к указанным объектам в соответствии со статьями 47.2-47.3 Федерального закона от 25.06.2002 № 73-ФЗ «Об объектах культурного наследия (памятниках истории и культуры) народов Российской Федерации».</w:t>
            </w:r>
            <w:proofErr w:type="gramEnd"/>
          </w:p>
        </w:tc>
        <w:tc>
          <w:tcPr>
            <w:tcW w:w="1922" w:type="dxa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29 000.00 (Двадцать девять тысяч) рублей с учетом НДС</w:t>
            </w:r>
          </w:p>
        </w:tc>
      </w:tr>
      <w:tr w:rsidR="00A620E7" w:rsidRPr="00256C01" w:rsidTr="001F2555">
        <w:tc>
          <w:tcPr>
            <w:tcW w:w="392" w:type="dxa"/>
            <w:vMerge/>
            <w:shd w:val="clear" w:color="auto" w:fill="auto"/>
          </w:tcPr>
          <w:p w:rsidR="00A620E7" w:rsidRPr="00256C01" w:rsidRDefault="00A620E7" w:rsidP="00A620E7">
            <w:pPr>
              <w:numPr>
                <w:ilvl w:val="0"/>
                <w:numId w:val="5"/>
              </w:num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368" w:type="dxa"/>
            <w:shd w:val="clear" w:color="auto" w:fill="auto"/>
          </w:tcPr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256C01">
              <w:rPr>
                <w:bCs/>
                <w:sz w:val="16"/>
                <w:szCs w:val="16"/>
              </w:rPr>
              <w:t>2) Земельный участок,</w:t>
            </w:r>
          </w:p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sz w:val="16"/>
                <w:szCs w:val="16"/>
              </w:rPr>
            </w:pPr>
            <w:r w:rsidRPr="00256C01">
              <w:rPr>
                <w:bCs/>
                <w:iCs/>
                <w:sz w:val="16"/>
                <w:szCs w:val="16"/>
              </w:rPr>
              <w:t>КН 60:27:0010209:146</w:t>
            </w:r>
          </w:p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>(категория земель: земли населенных пунктов, разрешенное использование: для использования под многоквартирный жилой дом; тип территориальной зоны:</w:t>
            </w:r>
            <w:proofErr w:type="gramEnd"/>
            <w:r w:rsidRPr="00256C01">
              <w:rPr>
                <w:sz w:val="16"/>
                <w:szCs w:val="16"/>
              </w:rPr>
              <w:t xml:space="preserve"> Ж</w:t>
            </w:r>
            <w:proofErr w:type="gramStart"/>
            <w:r w:rsidRPr="00256C01">
              <w:rPr>
                <w:sz w:val="16"/>
                <w:szCs w:val="16"/>
              </w:rPr>
              <w:t>2</w:t>
            </w:r>
            <w:proofErr w:type="gramEnd"/>
            <w:r w:rsidRPr="00256C01">
              <w:rPr>
                <w:sz w:val="16"/>
                <w:szCs w:val="16"/>
              </w:rPr>
              <w:t xml:space="preserve"> «Зона малоэтажной и </w:t>
            </w:r>
            <w:proofErr w:type="spellStart"/>
            <w:r w:rsidRPr="00256C01">
              <w:rPr>
                <w:sz w:val="16"/>
                <w:szCs w:val="16"/>
              </w:rPr>
              <w:t>среднеэтажной</w:t>
            </w:r>
            <w:proofErr w:type="spellEnd"/>
            <w:r w:rsidRPr="00256C01">
              <w:rPr>
                <w:sz w:val="16"/>
                <w:szCs w:val="16"/>
              </w:rPr>
              <w:t xml:space="preserve"> жилой застройки (2-5 этажа)»)</w:t>
            </w:r>
          </w:p>
        </w:tc>
        <w:tc>
          <w:tcPr>
            <w:tcW w:w="968" w:type="dxa"/>
            <w:shd w:val="clear" w:color="auto" w:fill="auto"/>
          </w:tcPr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bCs/>
                <w:iCs/>
                <w:sz w:val="16"/>
                <w:szCs w:val="16"/>
              </w:rPr>
              <w:t>687,0</w:t>
            </w:r>
          </w:p>
        </w:tc>
        <w:tc>
          <w:tcPr>
            <w:tcW w:w="1367" w:type="dxa"/>
          </w:tcPr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-</w:t>
            </w:r>
          </w:p>
        </w:tc>
        <w:tc>
          <w:tcPr>
            <w:tcW w:w="1430" w:type="dxa"/>
            <w:shd w:val="clear" w:color="auto" w:fill="auto"/>
          </w:tcPr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-</w:t>
            </w:r>
          </w:p>
        </w:tc>
        <w:tc>
          <w:tcPr>
            <w:tcW w:w="2518" w:type="dxa"/>
            <w:shd w:val="clear" w:color="auto" w:fill="auto"/>
          </w:tcPr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-</w:t>
            </w:r>
          </w:p>
        </w:tc>
        <w:tc>
          <w:tcPr>
            <w:tcW w:w="2061" w:type="dxa"/>
            <w:shd w:val="clear" w:color="auto" w:fill="auto"/>
          </w:tcPr>
          <w:p w:rsidR="00A620E7" w:rsidRPr="00256C01" w:rsidRDefault="00A620E7" w:rsidP="007847D8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-</w:t>
            </w:r>
          </w:p>
        </w:tc>
        <w:tc>
          <w:tcPr>
            <w:tcW w:w="2896" w:type="dxa"/>
            <w:shd w:val="clear" w:color="auto" w:fill="auto"/>
          </w:tcPr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Земельный участок расположен: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1) в охранной зоне объекта культурного наследия «Ансамбль Кремля» (ОЗ.1-3). Ограничения использования объектов недвижимости в указанной зоне установлены Постановлением Псковского областного Собрания депутатов от 26.12.2013 № 674;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 xml:space="preserve">2) в границах территории объекта культурного наследия федерального значения «Культурный слой древнего Пскова», VIII - </w:t>
            </w:r>
            <w:r w:rsidRPr="00256C01">
              <w:rPr>
                <w:sz w:val="16"/>
                <w:szCs w:val="16"/>
                <w:lang w:val="en-US"/>
              </w:rPr>
              <w:t>XVII</w:t>
            </w:r>
            <w:r w:rsidRPr="00256C01">
              <w:rPr>
                <w:sz w:val="16"/>
                <w:szCs w:val="16"/>
              </w:rPr>
              <w:t xml:space="preserve"> вв., </w:t>
            </w:r>
            <w:proofErr w:type="gramStart"/>
            <w:r w:rsidRPr="00256C01">
              <w:rPr>
                <w:sz w:val="16"/>
                <w:szCs w:val="16"/>
              </w:rPr>
              <w:t>границы</w:t>
            </w:r>
            <w:proofErr w:type="gramEnd"/>
            <w:r w:rsidRPr="00256C01">
              <w:rPr>
                <w:sz w:val="16"/>
                <w:szCs w:val="16"/>
              </w:rPr>
              <w:t xml:space="preserve"> и правовой режим использования земельных участков в границах </w:t>
            </w:r>
            <w:proofErr w:type="gramStart"/>
            <w:r w:rsidRPr="00256C01">
              <w:rPr>
                <w:sz w:val="16"/>
                <w:szCs w:val="16"/>
              </w:rPr>
              <w:t>которой</w:t>
            </w:r>
            <w:proofErr w:type="gramEnd"/>
            <w:r w:rsidRPr="00256C01">
              <w:rPr>
                <w:sz w:val="16"/>
                <w:szCs w:val="16"/>
              </w:rPr>
              <w:t xml:space="preserve"> утверждены приказом Государственного комитета Псковской области по охране объектов культурного наследия от 14.02.2014 № 96. </w:t>
            </w:r>
            <w:proofErr w:type="gramStart"/>
            <w:r w:rsidRPr="00256C01">
              <w:rPr>
                <w:sz w:val="16"/>
                <w:szCs w:val="16"/>
              </w:rPr>
              <w:t xml:space="preserve">В соответствии с установленным правовым режимом использования земельных участков, расположенных в границах территории объекта археологического наследия, разрешается проведение </w:t>
            </w:r>
            <w:r w:rsidRPr="00256C01">
              <w:rPr>
                <w:sz w:val="16"/>
                <w:szCs w:val="16"/>
              </w:rPr>
              <w:lastRenderedPageBreak/>
              <w:t>землеустроительных, земляных, строительных, мелиоративных, хозяйственных и иных работ при наличии проекта, содержащего разделы об обеспечении сохранности объекта культурного наследия или о проведении спасательных археологических полевых работ, согласованные с Комитетом по охране объектов культурного наследия Псковской области;</w:t>
            </w:r>
            <w:proofErr w:type="gramEnd"/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256C01">
              <w:rPr>
                <w:sz w:val="16"/>
                <w:szCs w:val="16"/>
              </w:rPr>
              <w:t xml:space="preserve">3) в границах исторического поселения «город Псков», утвержденных приказом Государственного комитета Псковской области по охране объектов культурного наследия от 28.12.2016 № 564 «Об утверждении границы территории исторического поселения регионального значения город Псков, его предмета охраны и требований к градостроительным регламентам, разработанных применительно к территориальным зонам, расположенным в границе исторического поселения», в зоне ИП-Ж (зона жилая </w:t>
            </w:r>
            <w:proofErr w:type="spellStart"/>
            <w:r w:rsidRPr="00256C01">
              <w:rPr>
                <w:sz w:val="16"/>
                <w:szCs w:val="16"/>
              </w:rPr>
              <w:t>среднеэтажная</w:t>
            </w:r>
            <w:proofErr w:type="spellEnd"/>
            <w:r w:rsidRPr="00256C01">
              <w:rPr>
                <w:sz w:val="16"/>
                <w:szCs w:val="16"/>
              </w:rPr>
              <w:t xml:space="preserve"> застройка на основании регламентов зон</w:t>
            </w:r>
            <w:proofErr w:type="gramEnd"/>
            <w:r w:rsidRPr="00256C01">
              <w:rPr>
                <w:sz w:val="16"/>
                <w:szCs w:val="16"/>
              </w:rPr>
              <w:t xml:space="preserve"> охраны объектов культурного наследия);</w:t>
            </w:r>
          </w:p>
          <w:p w:rsidR="00A620E7" w:rsidRPr="00256C01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t>4) на земельном участке находится объект культурного наследия регионального значения (памятником) «Дом жилой», 1948 г., границы которого в настоящее время не определены.</w:t>
            </w:r>
          </w:p>
        </w:tc>
        <w:tc>
          <w:tcPr>
            <w:tcW w:w="1922" w:type="dxa"/>
          </w:tcPr>
          <w:p w:rsidR="00A620E7" w:rsidRPr="00256C01" w:rsidRDefault="00A620E7" w:rsidP="00A47C73">
            <w:pPr>
              <w:tabs>
                <w:tab w:val="left" w:pos="364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6C01">
              <w:rPr>
                <w:sz w:val="16"/>
                <w:szCs w:val="16"/>
              </w:rPr>
              <w:lastRenderedPageBreak/>
              <w:t>717 000.00 (Семьсот семнадцать тысяч) рублей без учета НДС (в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НДС)</w:t>
            </w:r>
          </w:p>
        </w:tc>
      </w:tr>
    </w:tbl>
    <w:p w:rsidR="00A620E7" w:rsidRPr="00A620E7" w:rsidRDefault="00A620E7" w:rsidP="00A620E7">
      <w:pPr>
        <w:tabs>
          <w:tab w:val="left" w:pos="364"/>
        </w:tabs>
        <w:autoSpaceDE w:val="0"/>
        <w:autoSpaceDN w:val="0"/>
        <w:adjustRightInd w:val="0"/>
        <w:jc w:val="both"/>
      </w:pPr>
    </w:p>
    <w:p w:rsidR="00A620E7" w:rsidRPr="00A620E7" w:rsidRDefault="00A620E7" w:rsidP="00A620E7">
      <w:pPr>
        <w:tabs>
          <w:tab w:val="left" w:pos="364"/>
        </w:tabs>
        <w:autoSpaceDE w:val="0"/>
        <w:autoSpaceDN w:val="0"/>
        <w:adjustRightInd w:val="0"/>
        <w:jc w:val="both"/>
      </w:pPr>
    </w:p>
    <w:tbl>
      <w:tblPr>
        <w:tblW w:w="2579" w:type="pct"/>
        <w:tblInd w:w="3757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545"/>
        <w:gridCol w:w="2496"/>
        <w:gridCol w:w="2133"/>
      </w:tblGrid>
      <w:tr w:rsidR="00A620E7" w:rsidRPr="00A620E7" w:rsidTr="00A620E7">
        <w:tc>
          <w:tcPr>
            <w:tcW w:w="2168" w:type="pct"/>
          </w:tcPr>
          <w:p w:rsidR="00A620E7" w:rsidRPr="00A620E7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</w:pPr>
            <w:r w:rsidRPr="00A620E7">
              <w:t>Глава города Пскова</w:t>
            </w:r>
          </w:p>
        </w:tc>
        <w:tc>
          <w:tcPr>
            <w:tcW w:w="1527" w:type="pct"/>
          </w:tcPr>
          <w:p w:rsidR="00A620E7" w:rsidRPr="00A620E7" w:rsidRDefault="007A4331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</w:pPr>
            <w:r>
              <w:t xml:space="preserve">                              </w:t>
            </w:r>
          </w:p>
        </w:tc>
        <w:tc>
          <w:tcPr>
            <w:tcW w:w="1305" w:type="pct"/>
            <w:vAlign w:val="bottom"/>
          </w:tcPr>
          <w:p w:rsidR="00A620E7" w:rsidRPr="00A620E7" w:rsidRDefault="00A620E7" w:rsidP="00A620E7">
            <w:pPr>
              <w:tabs>
                <w:tab w:val="left" w:pos="364"/>
              </w:tabs>
              <w:autoSpaceDE w:val="0"/>
              <w:autoSpaceDN w:val="0"/>
              <w:adjustRightInd w:val="0"/>
              <w:jc w:val="both"/>
            </w:pPr>
            <w:r w:rsidRPr="00A620E7">
              <w:t>Е.А. Полонская</w:t>
            </w:r>
          </w:p>
        </w:tc>
      </w:tr>
    </w:tbl>
    <w:p w:rsidR="00A620E7" w:rsidRPr="00A620E7" w:rsidRDefault="00A620E7" w:rsidP="00A620E7">
      <w:pPr>
        <w:tabs>
          <w:tab w:val="left" w:pos="364"/>
        </w:tabs>
        <w:autoSpaceDE w:val="0"/>
        <w:autoSpaceDN w:val="0"/>
        <w:adjustRightInd w:val="0"/>
        <w:jc w:val="both"/>
        <w:sectPr w:rsidR="00A620E7" w:rsidRPr="00A620E7" w:rsidSect="00A620E7">
          <w:pgSz w:w="16840" w:h="11907" w:orient="landscape"/>
          <w:pgMar w:top="1304" w:right="567" w:bottom="426" w:left="567" w:header="851" w:footer="442" w:gutter="0"/>
          <w:pgNumType w:start="1"/>
          <w:cols w:space="720"/>
          <w:titlePg/>
          <w:docGrid w:linePitch="326"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802D2E" w:rsidRPr="00802D2E" w:rsidTr="003158A7">
        <w:trPr>
          <w:jc w:val="right"/>
        </w:trPr>
        <w:tc>
          <w:tcPr>
            <w:tcW w:w="5000" w:type="pct"/>
          </w:tcPr>
          <w:p w:rsidR="00802D2E" w:rsidRPr="00802D2E" w:rsidRDefault="00802D2E" w:rsidP="00802D2E">
            <w:pPr>
              <w:keepNext/>
              <w:jc w:val="right"/>
              <w:outlineLvl w:val="2"/>
              <w:rPr>
                <w:sz w:val="28"/>
                <w:szCs w:val="28"/>
              </w:rPr>
            </w:pPr>
            <w:r w:rsidRPr="00802D2E">
              <w:rPr>
                <w:sz w:val="28"/>
                <w:szCs w:val="28"/>
              </w:rPr>
              <w:lastRenderedPageBreak/>
              <w:t>Приложение 2</w:t>
            </w:r>
          </w:p>
        </w:tc>
      </w:tr>
      <w:tr w:rsidR="00802D2E" w:rsidRPr="00802D2E" w:rsidTr="003158A7">
        <w:trPr>
          <w:jc w:val="right"/>
        </w:trPr>
        <w:tc>
          <w:tcPr>
            <w:tcW w:w="5000" w:type="pct"/>
          </w:tcPr>
          <w:p w:rsidR="00802D2E" w:rsidRPr="00802D2E" w:rsidRDefault="00802D2E" w:rsidP="00802D2E">
            <w:pPr>
              <w:keepNext/>
              <w:jc w:val="right"/>
              <w:outlineLvl w:val="2"/>
              <w:rPr>
                <w:sz w:val="28"/>
                <w:szCs w:val="28"/>
              </w:rPr>
            </w:pPr>
            <w:r w:rsidRPr="00802D2E">
              <w:rPr>
                <w:sz w:val="28"/>
                <w:szCs w:val="28"/>
              </w:rPr>
              <w:t>к Решению Псковской городской Думы</w:t>
            </w:r>
          </w:p>
          <w:p w:rsidR="00802D2E" w:rsidRPr="00802D2E" w:rsidRDefault="00802D2E" w:rsidP="00802D2E">
            <w:pPr>
              <w:jc w:val="right"/>
              <w:rPr>
                <w:sz w:val="28"/>
                <w:szCs w:val="28"/>
              </w:rPr>
            </w:pPr>
            <w:r w:rsidRPr="00802D2E">
              <w:rPr>
                <w:sz w:val="28"/>
                <w:szCs w:val="28"/>
              </w:rPr>
              <w:t>от __________ №_________</w:t>
            </w:r>
          </w:p>
        </w:tc>
      </w:tr>
    </w:tbl>
    <w:p w:rsidR="00802D2E" w:rsidRPr="00802D2E" w:rsidRDefault="00802D2E" w:rsidP="00802D2E">
      <w:pPr>
        <w:jc w:val="center"/>
        <w:rPr>
          <w:b/>
          <w:sz w:val="28"/>
          <w:szCs w:val="28"/>
        </w:rPr>
      </w:pPr>
    </w:p>
    <w:p w:rsidR="00802D2E" w:rsidRPr="00802D2E" w:rsidRDefault="00802D2E" w:rsidP="00802D2E">
      <w:pPr>
        <w:jc w:val="center"/>
        <w:rPr>
          <w:b/>
          <w:sz w:val="28"/>
          <w:szCs w:val="28"/>
        </w:rPr>
      </w:pPr>
      <w:r w:rsidRPr="00802D2E">
        <w:rPr>
          <w:b/>
          <w:sz w:val="28"/>
          <w:szCs w:val="28"/>
        </w:rPr>
        <w:t xml:space="preserve">Копия охранного обязательства </w:t>
      </w:r>
    </w:p>
    <w:p w:rsidR="00802D2E" w:rsidRPr="00802D2E" w:rsidRDefault="00802D2E" w:rsidP="00802D2E">
      <w:pPr>
        <w:keepNext/>
        <w:jc w:val="center"/>
        <w:rPr>
          <w:b/>
          <w:sz w:val="28"/>
          <w:szCs w:val="28"/>
        </w:rPr>
      </w:pPr>
      <w:r w:rsidRPr="00802D2E">
        <w:rPr>
          <w:b/>
          <w:sz w:val="28"/>
          <w:szCs w:val="28"/>
        </w:rPr>
        <w:t xml:space="preserve">объекта культурного наследия </w:t>
      </w:r>
    </w:p>
    <w:p w:rsidR="00802D2E" w:rsidRPr="00802D2E" w:rsidRDefault="00802D2E" w:rsidP="00802D2E">
      <w:pPr>
        <w:keepNext/>
        <w:jc w:val="center"/>
        <w:rPr>
          <w:b/>
          <w:sz w:val="28"/>
          <w:szCs w:val="28"/>
        </w:rPr>
      </w:pPr>
      <w:r w:rsidRPr="00802D2E">
        <w:rPr>
          <w:b/>
          <w:sz w:val="28"/>
          <w:szCs w:val="28"/>
        </w:rPr>
        <w:t>регионального значения «Дом жилой»,</w:t>
      </w:r>
    </w:p>
    <w:p w:rsidR="00802D2E" w:rsidRPr="00802D2E" w:rsidRDefault="00802D2E" w:rsidP="00802D2E">
      <w:pPr>
        <w:keepNext/>
        <w:jc w:val="center"/>
        <w:rPr>
          <w:b/>
          <w:sz w:val="28"/>
          <w:szCs w:val="28"/>
        </w:rPr>
      </w:pPr>
      <w:r w:rsidRPr="00802D2E">
        <w:rPr>
          <w:b/>
          <w:sz w:val="28"/>
          <w:szCs w:val="28"/>
        </w:rPr>
        <w:t>расположенного по адресу: г. Псков, ул. Труда, д. 4</w:t>
      </w:r>
    </w:p>
    <w:p w:rsidR="00802D2E" w:rsidRPr="00802D2E" w:rsidRDefault="00802D2E" w:rsidP="00802D2E">
      <w:pPr>
        <w:keepNext/>
        <w:jc w:val="center"/>
        <w:rPr>
          <w:b/>
          <w:sz w:val="28"/>
          <w:szCs w:val="28"/>
        </w:rPr>
      </w:pPr>
    </w:p>
    <w:p w:rsidR="00802D2E" w:rsidRPr="00802D2E" w:rsidRDefault="00802D2E" w:rsidP="00802D2E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sz w:val="20"/>
          <w:szCs w:val="20"/>
        </w:rPr>
      </w:pPr>
      <w:r w:rsidRPr="00802D2E">
        <w:rPr>
          <w:sz w:val="20"/>
          <w:szCs w:val="20"/>
        </w:rPr>
        <w:t>УТВЕРЖДЕНО</w:t>
      </w:r>
    </w:p>
    <w:p w:rsidR="00802D2E" w:rsidRPr="00802D2E" w:rsidRDefault="00802D2E" w:rsidP="00802D2E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802D2E">
        <w:rPr>
          <w:sz w:val="20"/>
          <w:szCs w:val="20"/>
        </w:rPr>
        <w:t>Приказом Государственного комитета</w:t>
      </w:r>
    </w:p>
    <w:p w:rsidR="00802D2E" w:rsidRPr="00802D2E" w:rsidRDefault="00802D2E" w:rsidP="00802D2E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802D2E">
        <w:rPr>
          <w:sz w:val="20"/>
          <w:szCs w:val="20"/>
        </w:rPr>
        <w:t>Псковской области по охране</w:t>
      </w:r>
    </w:p>
    <w:p w:rsidR="00802D2E" w:rsidRPr="00802D2E" w:rsidRDefault="00802D2E" w:rsidP="00802D2E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802D2E">
        <w:rPr>
          <w:sz w:val="20"/>
          <w:szCs w:val="20"/>
        </w:rPr>
        <w:t>объектов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802D2E">
        <w:rPr>
          <w:sz w:val="20"/>
          <w:szCs w:val="20"/>
        </w:rPr>
        <w:t>от 21.11.2017 № 445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ОХРАННОЕ ОБЯЗАТЕЛЬСТВО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СОБСТВЕННИКА ИЛИ ИНОГО ЗАКОННОГО ВЛАДЕЛЬЦА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2D2E">
        <w:rPr>
          <w:sz w:val="20"/>
          <w:szCs w:val="20"/>
        </w:rPr>
        <w:t xml:space="preserve">объекта культурного наследия, включенного в </w:t>
      </w:r>
      <w:proofErr w:type="gramStart"/>
      <w:r w:rsidRPr="00802D2E">
        <w:rPr>
          <w:sz w:val="20"/>
          <w:szCs w:val="20"/>
        </w:rPr>
        <w:t>единый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2D2E">
        <w:rPr>
          <w:sz w:val="20"/>
          <w:szCs w:val="20"/>
        </w:rPr>
        <w:t>государственный реестр объектов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2D2E">
        <w:rPr>
          <w:sz w:val="20"/>
          <w:szCs w:val="20"/>
        </w:rPr>
        <w:t>(памятников истории и культуры) народов Российской Федерации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  <w:u w:val="single"/>
        </w:rPr>
      </w:pPr>
      <w:r w:rsidRPr="00802D2E">
        <w:rPr>
          <w:b/>
          <w:sz w:val="20"/>
          <w:szCs w:val="20"/>
          <w:u w:val="single"/>
        </w:rPr>
        <w:t xml:space="preserve">Дом жилой, 1948 г. 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proofErr w:type="gramStart"/>
      <w:r w:rsidRPr="00802D2E">
        <w:rPr>
          <w:i/>
          <w:sz w:val="20"/>
          <w:szCs w:val="20"/>
          <w:vertAlign w:val="superscript"/>
        </w:rPr>
        <w:t xml:space="preserve">(указать наименование объекта культурного наследия в соответствии 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>с правовым актом о его принятии на государственную охрану)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2D2E">
        <w:rPr>
          <w:sz w:val="20"/>
          <w:szCs w:val="20"/>
        </w:rPr>
        <w:t>регистрационный номер объекта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2D2E">
        <w:rPr>
          <w:sz w:val="20"/>
          <w:szCs w:val="20"/>
        </w:rPr>
        <w:t>в едином государственном реестре объектов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2D2E">
        <w:rPr>
          <w:sz w:val="20"/>
          <w:szCs w:val="20"/>
        </w:rPr>
        <w:t>(памятников истории и культуры) народов Российской Федерации:</w:t>
      </w:r>
    </w:p>
    <w:tbl>
      <w:tblPr>
        <w:tblW w:w="96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802D2E" w:rsidRPr="00802D2E" w:rsidTr="003158A7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Раздел 1. Данные об объекте культурного наследия, включенном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в единый государственный реестр объектов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(памятников истории и культуры) народов Российской Федерации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 xml:space="preserve">(заполняются в случае, предусмотренном </w:t>
      </w:r>
      <w:hyperlink r:id="rId10" w:history="1">
        <w:r w:rsidRPr="00802D2E">
          <w:rPr>
            <w:i/>
            <w:sz w:val="20"/>
            <w:szCs w:val="20"/>
            <w:vertAlign w:val="superscript"/>
          </w:rPr>
          <w:t>п. 5 ст. 47.6</w:t>
        </w:r>
      </w:hyperlink>
      <w:r w:rsidRPr="00802D2E">
        <w:rPr>
          <w:i/>
          <w:sz w:val="20"/>
          <w:szCs w:val="20"/>
          <w:vertAlign w:val="superscript"/>
        </w:rPr>
        <w:t xml:space="preserve"> Федерального закона от 25.06.2002 № 73-ФЗ «Об объектах культурного наследия (памятниках истории и культуры) народов Российской Федерации»)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</w:t>
      </w:r>
      <w:proofErr w:type="gramStart"/>
      <w:r w:rsidRPr="00802D2E">
        <w:rPr>
          <w:sz w:val="20"/>
          <w:szCs w:val="20"/>
        </w:rPr>
        <w:t>отношении</w:t>
      </w:r>
      <w:proofErr w:type="gramEnd"/>
      <w:r w:rsidRPr="00802D2E">
        <w:rPr>
          <w:sz w:val="20"/>
          <w:szCs w:val="20"/>
        </w:rPr>
        <w:t xml:space="preserve"> которого утверждено охранное обязательство (далее - объект культурного наследия):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7"/>
        <w:gridCol w:w="2050"/>
        <w:gridCol w:w="546"/>
        <w:gridCol w:w="1915"/>
        <w:gridCol w:w="546"/>
        <w:gridCol w:w="495"/>
        <w:gridCol w:w="2789"/>
        <w:gridCol w:w="112"/>
      </w:tblGrid>
      <w:tr w:rsidR="00802D2E" w:rsidRPr="00802D2E" w:rsidTr="003158A7">
        <w:tc>
          <w:tcPr>
            <w:tcW w:w="696" w:type="pct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4" w:type="pct"/>
            <w:tcBorders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имеется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left="-516" w:firstLine="142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802D2E">
              <w:rPr>
                <w:rFonts w:eastAsia="Calibri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97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left="587" w:hanging="587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отсутствует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729" w:type="pct"/>
            <w:gridSpan w:val="3"/>
            <w:tcBorders>
              <w:lef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02D2E" w:rsidRPr="00802D2E" w:rsidTr="003158A7">
        <w:trPr>
          <w:gridAfter w:val="1"/>
          <w:wAfter w:w="57" w:type="pct"/>
        </w:trPr>
        <w:tc>
          <w:tcPr>
            <w:tcW w:w="696" w:type="pct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right="816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2827" w:type="pct"/>
            <w:gridSpan w:val="5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left="505" w:hanging="505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(нужное отметить знаком «V»)</w:t>
            </w:r>
          </w:p>
        </w:tc>
        <w:tc>
          <w:tcPr>
            <w:tcW w:w="1420" w:type="pct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1. Сведения о наименовании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802D2E" w:rsidRPr="00802D2E" w:rsidTr="003158A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802D2E" w:rsidRPr="00802D2E" w:rsidTr="003158A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16"/>
        <w:gridCol w:w="175"/>
        <w:gridCol w:w="2536"/>
        <w:gridCol w:w="175"/>
        <w:gridCol w:w="2862"/>
        <w:gridCol w:w="175"/>
        <w:gridCol w:w="1681"/>
      </w:tblGrid>
      <w:tr w:rsidR="00802D2E" w:rsidRPr="00802D2E" w:rsidTr="003158A7">
        <w:tc>
          <w:tcPr>
            <w:tcW w:w="1129" w:type="pct"/>
            <w:tcBorders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right="-62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федерального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регионального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муниципального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right="8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значения</w:t>
            </w:r>
          </w:p>
        </w:tc>
      </w:tr>
      <w:tr w:rsidR="00802D2E" w:rsidRPr="00802D2E" w:rsidTr="003158A7">
        <w:tc>
          <w:tcPr>
            <w:tcW w:w="5000" w:type="pct"/>
            <w:gridSpan w:val="7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«V»)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4. Сведения о виде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"/>
        <w:gridCol w:w="4178"/>
        <w:gridCol w:w="410"/>
        <w:gridCol w:w="3995"/>
        <w:gridCol w:w="410"/>
        <w:gridCol w:w="416"/>
      </w:tblGrid>
      <w:tr w:rsidR="00802D2E" w:rsidRPr="00802D2E" w:rsidTr="003158A7">
        <w:tc>
          <w:tcPr>
            <w:tcW w:w="209" w:type="pct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7" w:type="pct"/>
            <w:tcBorders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памятник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0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ансамбль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12" w:type="pct"/>
            <w:tcBorders>
              <w:lef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802D2E" w:rsidRPr="00802D2E" w:rsidTr="003158A7">
        <w:tc>
          <w:tcPr>
            <w:tcW w:w="5000" w:type="pct"/>
            <w:gridSpan w:val="6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«V»)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976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19"/>
        <w:gridCol w:w="144"/>
      </w:tblGrid>
      <w:tr w:rsidR="00802D2E" w:rsidRPr="00802D2E" w:rsidTr="003158A7">
        <w:tc>
          <w:tcPr>
            <w:tcW w:w="9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0"/>
        <w:gridCol w:w="226"/>
        <w:gridCol w:w="638"/>
        <w:gridCol w:w="226"/>
        <w:gridCol w:w="2141"/>
        <w:gridCol w:w="226"/>
        <w:gridCol w:w="4227"/>
        <w:gridCol w:w="114"/>
        <w:gridCol w:w="112"/>
      </w:tblGrid>
      <w:tr w:rsidR="00802D2E" w:rsidRPr="00802D2E" w:rsidTr="003158A7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802D2E" w:rsidRPr="00802D2E" w:rsidTr="003158A7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(Субъект Российской Федерации)</w:t>
            </w:r>
          </w:p>
        </w:tc>
      </w:tr>
      <w:tr w:rsidR="00802D2E" w:rsidRPr="00802D2E" w:rsidTr="003158A7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(населенный пункт)</w:t>
            </w:r>
          </w:p>
        </w:tc>
      </w:tr>
      <w:tr w:rsidR="00802D2E" w:rsidRPr="00802D2E" w:rsidTr="003158A7">
        <w:tc>
          <w:tcPr>
            <w:tcW w:w="973" w:type="pct"/>
            <w:tcBorders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переулок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  <w:r w:rsidRPr="00802D2E">
              <w:rPr>
                <w:rFonts w:eastAsia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д.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корп./стр. 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5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 помещение/квартира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иные сведения: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802D2E" w:rsidRPr="00802D2E" w:rsidTr="003158A7">
        <w:trPr>
          <w:trHeight w:val="420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ind w:firstLine="708"/>
              <w:jc w:val="both"/>
              <w:rPr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802D2E" w:rsidRPr="00802D2E" w:rsidTr="003158A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8. Описание предмета охраны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802D2E" w:rsidRPr="00802D2E" w:rsidTr="003158A7">
        <w:tc>
          <w:tcPr>
            <w:tcW w:w="5000" w:type="pct"/>
            <w:shd w:val="clear" w:color="auto" w:fill="auto"/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9. Фотографическое (иное графическое) изображение объекта (на момент утверждения охранного обязательства):</w:t>
      </w:r>
    </w:p>
    <w:p w:rsidR="00802D2E" w:rsidRPr="00802D2E" w:rsidRDefault="00802D2E" w:rsidP="00802D2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Прилагается: изображений </w:t>
      </w:r>
    </w:p>
    <w:p w:rsidR="00802D2E" w:rsidRPr="00802D2E" w:rsidRDefault="00802D2E" w:rsidP="00802D2E">
      <w:pPr>
        <w:autoSpaceDE w:val="0"/>
        <w:autoSpaceDN w:val="0"/>
        <w:adjustRightInd w:val="0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>(указать количество)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10.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 объект археологического наследия, в границах зон охраны другого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11. </w:t>
      </w:r>
      <w:proofErr w:type="gramStart"/>
      <w:r w:rsidRPr="00802D2E">
        <w:rPr>
          <w:sz w:val="20"/>
          <w:szCs w:val="20"/>
        </w:rPr>
        <w:t xml:space="preserve">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</w:t>
      </w:r>
      <w:hyperlink r:id="rId11" w:history="1">
        <w:r w:rsidRPr="00802D2E">
          <w:rPr>
            <w:sz w:val="20"/>
            <w:szCs w:val="20"/>
          </w:rPr>
          <w:t>статьей 5.1</w:t>
        </w:r>
      </w:hyperlink>
      <w:r w:rsidRPr="00802D2E">
        <w:rPr>
          <w:sz w:val="20"/>
          <w:szCs w:val="20"/>
        </w:rPr>
        <w:t xml:space="preserve"> Федерального закона от 25.06.2002 № 73-ФЗ «Об объектах культурного наследия (памятниках истории и культуры) народов Российской Федерации» (далее</w:t>
      </w:r>
      <w:proofErr w:type="gramEnd"/>
      <w:r w:rsidRPr="00802D2E">
        <w:rPr>
          <w:sz w:val="20"/>
          <w:szCs w:val="20"/>
        </w:rPr>
        <w:t xml:space="preserve"> - </w:t>
      </w:r>
      <w:proofErr w:type="gramStart"/>
      <w:r w:rsidRPr="00802D2E">
        <w:rPr>
          <w:sz w:val="20"/>
          <w:szCs w:val="20"/>
        </w:rPr>
        <w:t>Закон 73-ФЗ):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802D2E">
        <w:rPr>
          <w:sz w:val="20"/>
          <w:szCs w:val="20"/>
        </w:rPr>
        <w:t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</w:t>
      </w:r>
      <w:hyperlink r:id="rId12" w:history="1">
        <w:r w:rsidRPr="00802D2E">
          <w:rPr>
            <w:sz w:val="20"/>
            <w:szCs w:val="20"/>
          </w:rPr>
          <w:t>статьей 5.1</w:t>
        </w:r>
      </w:hyperlink>
      <w:r w:rsidRPr="00802D2E">
        <w:rPr>
          <w:sz w:val="20"/>
          <w:szCs w:val="20"/>
        </w:rPr>
        <w:t xml:space="preserve"> Закона 73-ФЗ, для осуществления хозяйственной деятельности на территории достопримечательного места;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802D2E">
        <w:rPr>
          <w:sz w:val="20"/>
          <w:szCs w:val="20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hyperlink r:id="rId13" w:history="1">
        <w:r w:rsidRPr="00802D2E">
          <w:rPr>
            <w:sz w:val="20"/>
            <w:szCs w:val="20"/>
          </w:rPr>
          <w:t>Законом</w:t>
        </w:r>
      </w:hyperlink>
      <w:r w:rsidRPr="00802D2E">
        <w:rPr>
          <w:sz w:val="20"/>
          <w:szCs w:val="20"/>
        </w:rPr>
        <w:t xml:space="preserve"> 73-ФЗ, земляных, строительных, мелиоративных, хозяйственных работ, указанных в </w:t>
      </w:r>
      <w:hyperlink r:id="rId14" w:history="1">
        <w:r w:rsidRPr="00802D2E">
          <w:rPr>
            <w:sz w:val="20"/>
            <w:szCs w:val="20"/>
          </w:rPr>
          <w:t>статье 30</w:t>
        </w:r>
      </w:hyperlink>
      <w:r w:rsidRPr="00802D2E">
        <w:rPr>
          <w:sz w:val="20"/>
          <w:szCs w:val="20"/>
        </w:rPr>
        <w:t xml:space="preserve"> Закона 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lastRenderedPageBreak/>
        <w:t xml:space="preserve">12. Иные сведения, предусмотренные </w:t>
      </w:r>
      <w:hyperlink r:id="rId15" w:history="1">
        <w:r w:rsidRPr="00802D2E">
          <w:rPr>
            <w:sz w:val="20"/>
            <w:szCs w:val="20"/>
          </w:rPr>
          <w:t>Законом</w:t>
        </w:r>
      </w:hyperlink>
      <w:r w:rsidRPr="00802D2E">
        <w:rPr>
          <w:sz w:val="20"/>
          <w:szCs w:val="20"/>
        </w:rPr>
        <w:t xml:space="preserve"> 73-ФЗ: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В соответствии с п. 14, ст. 47.6 Закона 73-ФЗ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реестра.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 xml:space="preserve">Объект культурного наследия находится на территории исторического поселения регионального значения город Псков, согласно Постановлению Администрации Псковской области от 02.06.2014 № 239 «Об утверждении перечня исторических поселений регионального значения, имеющих особое значение для истории и культуры Псковской области». Границы территории исторического поселения регионального значения город Псков, его предмет охраны, </w:t>
            </w:r>
            <w:r w:rsidRPr="00802D2E">
              <w:rPr>
                <w:iCs/>
                <w:kern w:val="1"/>
                <w:sz w:val="20"/>
                <w:szCs w:val="20"/>
              </w:rPr>
              <w:t xml:space="preserve">требования к градостроительным регламентам, разработанным применительно к территориальным зонам, расположенным в границе территории исторического поселения </w:t>
            </w:r>
            <w:r w:rsidRPr="00802D2E">
              <w:rPr>
                <w:rFonts w:eastAsia="Andale Sans UI"/>
                <w:iCs/>
                <w:kern w:val="1"/>
                <w:sz w:val="20"/>
                <w:szCs w:val="20"/>
              </w:rPr>
              <w:t xml:space="preserve">регионального значения город Псков, </w:t>
            </w:r>
            <w:proofErr w:type="spellStart"/>
            <w:r w:rsidRPr="00802D2E">
              <w:rPr>
                <w:rFonts w:eastAsia="Andale Sans UI"/>
                <w:iCs/>
                <w:kern w:val="1"/>
                <w:sz w:val="20"/>
                <w:szCs w:val="20"/>
              </w:rPr>
              <w:t>утвержденны</w:t>
            </w:r>
            <w:proofErr w:type="spellEnd"/>
            <w:r w:rsidRPr="00802D2E">
              <w:rPr>
                <w:rFonts w:eastAsia="Andale Sans UI"/>
                <w:iCs/>
                <w:kern w:val="1"/>
                <w:sz w:val="20"/>
                <w:szCs w:val="20"/>
              </w:rPr>
              <w:t xml:space="preserve"> приказом Государственного комитета Псковской области по охране объектов культурного наследия от </w:t>
            </w:r>
            <w:r w:rsidRPr="00802D2E">
              <w:rPr>
                <w:rFonts w:eastAsia="Arial Unicode MS"/>
                <w:kern w:val="1"/>
                <w:sz w:val="20"/>
                <w:szCs w:val="20"/>
              </w:rPr>
              <w:t>28.12. 2016 г. № 564.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 xml:space="preserve">Объект культурного наследия находится в границах территории объекта археологического наследия «Культурный слой древнего Пскова» (Постановление </w:t>
            </w:r>
            <w:proofErr w:type="gramStart"/>
            <w:r w:rsidRPr="00802D2E">
              <w:rPr>
                <w:sz w:val="20"/>
                <w:szCs w:val="20"/>
              </w:rPr>
              <w:t>СМ</w:t>
            </w:r>
            <w:proofErr w:type="gramEnd"/>
            <w:r w:rsidRPr="00802D2E">
              <w:rPr>
                <w:sz w:val="20"/>
                <w:szCs w:val="20"/>
              </w:rPr>
              <w:t xml:space="preserve"> РСФСР от 04.12.1974г. №624). Границы территории объекта культурного наследия «Культурный слой древнего Пскова VII-XVII вв.» утверждены Приказом Государственного комитета Псковской области по охране объектов культурного наследия № 96 от 14.02.2014 г.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>В соответствии со ст. 27 Федерального закона от 25.06.2002 № 73-ФЗ (ред. от 05.04.2016) «Об объектах культурного наследия (памятниках истории и культуры) народов Российской Федерации» на объектах культурного наследия, включенных в реестр, должны быть установлены надписи и обозначения, содержащие информацию об объекте культурного наследия (далее - информационные надписи и обозначения). Надписи выполняются на русском языке - государственном языке Российской Федерации и на государственных языках республик - субъектов Российской Федерации. Обязанность по установке информационных надписей и обозначений на объекты культурного наследия возлагается на собственников объектов.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Раздел 2. Требования к сохранению объекта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16" w:history="1">
        <w:r w:rsidRPr="00802D2E">
          <w:rPr>
            <w:i/>
            <w:sz w:val="20"/>
            <w:szCs w:val="20"/>
            <w:vertAlign w:val="superscript"/>
          </w:rPr>
          <w:t>статьей 47.2</w:t>
        </w:r>
      </w:hyperlink>
      <w:r w:rsidRPr="00802D2E">
        <w:rPr>
          <w:i/>
          <w:sz w:val="20"/>
          <w:szCs w:val="20"/>
          <w:vertAlign w:val="superscript"/>
        </w:rPr>
        <w:t xml:space="preserve"> Закона 73-ФЗ)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Государственным комитетом Псковской области по охране объектов культурного наследия</w:t>
            </w:r>
          </w:p>
        </w:tc>
      </w:tr>
      <w:tr w:rsidR="00802D2E" w:rsidRPr="00802D2E" w:rsidTr="003158A7">
        <w:tc>
          <w:tcPr>
            <w:tcW w:w="9695" w:type="dxa"/>
            <w:tcBorders>
              <w:top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на основании акта технического состояния объекта культурного наследия, составленного в порядке, установленном </w:t>
      </w:r>
      <w:hyperlink r:id="rId17" w:history="1">
        <w:r w:rsidRPr="00802D2E">
          <w:rPr>
            <w:sz w:val="20"/>
            <w:szCs w:val="20"/>
          </w:rPr>
          <w:t>пунктом 2 статьи 47.2</w:t>
        </w:r>
      </w:hyperlink>
      <w:r w:rsidRPr="00802D2E">
        <w:rPr>
          <w:sz w:val="20"/>
          <w:szCs w:val="20"/>
        </w:rPr>
        <w:t xml:space="preserve"> Закона 73-ФЗ.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14. </w:t>
      </w:r>
      <w:proofErr w:type="gramStart"/>
      <w:r w:rsidRPr="00802D2E">
        <w:rPr>
          <w:sz w:val="20"/>
          <w:szCs w:val="20"/>
        </w:rPr>
        <w:t xml:space="preserve">Лицо (лица), указанное (указанные) в </w:t>
      </w:r>
      <w:hyperlink r:id="rId18" w:history="1">
        <w:r w:rsidRPr="00802D2E">
          <w:rPr>
            <w:sz w:val="20"/>
            <w:szCs w:val="20"/>
          </w:rPr>
          <w:t>пункте 11 статьи 47.6</w:t>
        </w:r>
      </w:hyperlink>
      <w:r w:rsidRPr="00802D2E">
        <w:rPr>
          <w:sz w:val="20"/>
          <w:szCs w:val="20"/>
        </w:rPr>
        <w:t xml:space="preserve"> Закона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</w:t>
      </w:r>
      <w:hyperlink r:id="rId19" w:history="1">
        <w:r w:rsidRPr="00802D2E">
          <w:rPr>
            <w:sz w:val="20"/>
            <w:szCs w:val="20"/>
          </w:rPr>
          <w:t>Законом</w:t>
        </w:r>
      </w:hyperlink>
      <w:r w:rsidRPr="00802D2E">
        <w:rPr>
          <w:sz w:val="20"/>
          <w:szCs w:val="20"/>
        </w:rPr>
        <w:t xml:space="preserve"> 73-ФЗ.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802D2E">
        <w:rPr>
          <w:sz w:val="20"/>
          <w:szCs w:val="20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  <w:proofErr w:type="gramEnd"/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802D2E" w:rsidRPr="00802D2E" w:rsidTr="003158A7">
        <w:tc>
          <w:tcPr>
            <w:tcW w:w="9695" w:type="dxa"/>
            <w:tcBorders>
              <w:top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proofErr w:type="gramStart"/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соответствующего регионального органа охраны объектов культурного наследия.</w:t>
            </w:r>
            <w:proofErr w:type="gramEnd"/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</w:t>
            </w:r>
            <w:proofErr w:type="gramStart"/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В случае если охранное обязательство утверждено не данным органом охраны, указать его полное наименование и почтовый адрес)</w:t>
            </w:r>
            <w:proofErr w:type="gramEnd"/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</w:t>
      </w:r>
      <w:hyperlink r:id="rId20" w:history="1">
        <w:r w:rsidRPr="00802D2E">
          <w:rPr>
            <w:sz w:val="20"/>
            <w:szCs w:val="20"/>
          </w:rPr>
          <w:t>статьей</w:t>
        </w:r>
      </w:hyperlink>
      <w:r w:rsidRPr="00802D2E">
        <w:rPr>
          <w:sz w:val="20"/>
          <w:szCs w:val="20"/>
        </w:rPr>
        <w:t xml:space="preserve"> 36 Закона 73-ФЗ.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</w:t>
      </w:r>
      <w:hyperlink r:id="rId21" w:history="1">
        <w:r w:rsidRPr="00802D2E">
          <w:rPr>
            <w:sz w:val="20"/>
            <w:szCs w:val="20"/>
          </w:rPr>
          <w:t>статьей 45</w:t>
        </w:r>
      </w:hyperlink>
      <w:r w:rsidRPr="00802D2E">
        <w:rPr>
          <w:sz w:val="20"/>
          <w:szCs w:val="20"/>
        </w:rPr>
        <w:t xml:space="preserve"> Закона 73-ФЗ.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lastRenderedPageBreak/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обеспечивать неизменность внешнего облика;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сохранять целостность, структуру объекта археологического наследия;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организовывать и финансировать спасательные археологические полевые работы на данном объекте археологического наследия в случае, предусмотренном </w:t>
      </w:r>
      <w:hyperlink r:id="rId22" w:history="1">
        <w:r w:rsidRPr="00802D2E">
          <w:rPr>
            <w:sz w:val="20"/>
            <w:szCs w:val="20"/>
          </w:rPr>
          <w:t>статьей 40</w:t>
        </w:r>
      </w:hyperlink>
      <w:r w:rsidRPr="00802D2E">
        <w:rPr>
          <w:sz w:val="20"/>
          <w:szCs w:val="20"/>
        </w:rPr>
        <w:t xml:space="preserve">, и в порядке, установленном </w:t>
      </w:r>
      <w:hyperlink r:id="rId23" w:history="1">
        <w:r w:rsidRPr="00802D2E">
          <w:rPr>
            <w:sz w:val="20"/>
            <w:szCs w:val="20"/>
          </w:rPr>
          <w:t>статьей 45.1</w:t>
        </w:r>
      </w:hyperlink>
      <w:r w:rsidRPr="00802D2E">
        <w:rPr>
          <w:sz w:val="20"/>
          <w:szCs w:val="20"/>
        </w:rPr>
        <w:t xml:space="preserve"> Закона 73-ФЗ.</w:t>
      </w:r>
    </w:p>
    <w:p w:rsidR="00802D2E" w:rsidRPr="00802D2E" w:rsidRDefault="00802D2E" w:rsidP="0043225B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Раздел 3. Требования к содержанию объекта культурного наследия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4" w:history="1">
        <w:r w:rsidRPr="00802D2E">
          <w:rPr>
            <w:i/>
            <w:sz w:val="20"/>
            <w:szCs w:val="20"/>
            <w:vertAlign w:val="superscript"/>
          </w:rPr>
          <w:t>статьей 47.3</w:t>
        </w:r>
      </w:hyperlink>
      <w:r w:rsidRPr="00802D2E">
        <w:rPr>
          <w:i/>
          <w:sz w:val="20"/>
          <w:szCs w:val="20"/>
          <w:vertAlign w:val="superscript"/>
        </w:rPr>
        <w:t xml:space="preserve"> Закона 73-ФЗ)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17. </w:t>
      </w:r>
      <w:proofErr w:type="gramStart"/>
      <w:r w:rsidRPr="00802D2E">
        <w:rPr>
          <w:sz w:val="20"/>
          <w:szCs w:val="20"/>
        </w:rPr>
        <w:t xml:space="preserve">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</w:t>
      </w:r>
      <w:hyperlink r:id="rId25" w:history="1">
        <w:r w:rsidRPr="00802D2E">
          <w:rPr>
            <w:sz w:val="20"/>
            <w:szCs w:val="20"/>
          </w:rPr>
          <w:t>пункте 11 статьи 47.6</w:t>
        </w:r>
      </w:hyperlink>
      <w:r w:rsidRPr="00802D2E">
        <w:rPr>
          <w:sz w:val="20"/>
          <w:szCs w:val="20"/>
        </w:rPr>
        <w:t xml:space="preserve"> Закона 73-ФЗ, обязаны: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3) не проводить работы, изменяющие облик, объемно-планировочные и конструктивные решения и структуры, интерьер объекта культурного наследия в случае, если предмет охраны объекта культурного наследия не определен;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4) соблюдать установленные </w:t>
      </w:r>
      <w:hyperlink r:id="rId26" w:history="1">
        <w:r w:rsidRPr="00802D2E">
          <w:rPr>
            <w:sz w:val="20"/>
            <w:szCs w:val="20"/>
          </w:rPr>
          <w:t>статьей 5.1</w:t>
        </w:r>
      </w:hyperlink>
      <w:r w:rsidRPr="00802D2E">
        <w:rPr>
          <w:sz w:val="20"/>
          <w:szCs w:val="20"/>
        </w:rPr>
        <w:t xml:space="preserve"> Закона 73-ФЗ требования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5) не использовать объект культурного наследия (за исключением оборудованных с 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6) незамедлительно извещать: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802D2E" w:rsidRPr="00802D2E" w:rsidTr="003158A7">
        <w:tc>
          <w:tcPr>
            <w:tcW w:w="9695" w:type="dxa"/>
            <w:tcBorders>
              <w:top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802D2E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обо всех известных ему повреждениях, авариях или об иных обстоятельствах, причинивших </w:t>
      </w:r>
      <w:proofErr w:type="gramStart"/>
      <w:r w:rsidRPr="00802D2E">
        <w:rPr>
          <w:sz w:val="20"/>
          <w:szCs w:val="20"/>
        </w:rPr>
        <w:t>вред</w:t>
      </w:r>
      <w:proofErr w:type="gramEnd"/>
      <w:r w:rsidRPr="00802D2E">
        <w:rPr>
          <w:sz w:val="20"/>
          <w:szCs w:val="20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18.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19. </w:t>
      </w:r>
      <w:proofErr w:type="gramStart"/>
      <w:r w:rsidRPr="00802D2E">
        <w:rPr>
          <w:sz w:val="20"/>
          <w:szCs w:val="20"/>
        </w:rPr>
        <w:t xml:space="preserve">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</w:t>
      </w:r>
      <w:hyperlink r:id="rId27" w:history="1">
        <w:r w:rsidRPr="00802D2E">
          <w:rPr>
            <w:sz w:val="20"/>
            <w:szCs w:val="20"/>
          </w:rPr>
          <w:t>пункте 11 статьи 47.6</w:t>
        </w:r>
      </w:hyperlink>
      <w:r w:rsidRPr="00802D2E">
        <w:rPr>
          <w:sz w:val="20"/>
          <w:szCs w:val="20"/>
        </w:rPr>
        <w:t xml:space="preserve"> Закона 73-ФЗ, осуществляют действия, предусмотренные </w:t>
      </w:r>
      <w:hyperlink r:id="rId28" w:history="1">
        <w:r w:rsidRPr="00802D2E">
          <w:rPr>
            <w:sz w:val="20"/>
            <w:szCs w:val="20"/>
          </w:rPr>
          <w:t>подпунктом 2 пункта 3 статьи 47.2</w:t>
        </w:r>
      </w:hyperlink>
      <w:r w:rsidRPr="00802D2E">
        <w:rPr>
          <w:sz w:val="20"/>
          <w:szCs w:val="20"/>
        </w:rPr>
        <w:t xml:space="preserve"> Закона 73-ФЗ.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20. </w:t>
      </w:r>
      <w:proofErr w:type="gramStart"/>
      <w:r w:rsidRPr="00802D2E">
        <w:rPr>
          <w:sz w:val="20"/>
          <w:szCs w:val="20"/>
        </w:rPr>
        <w:t xml:space="preserve">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</w:t>
      </w:r>
      <w:r w:rsidRPr="00802D2E">
        <w:rPr>
          <w:sz w:val="20"/>
          <w:szCs w:val="20"/>
        </w:rPr>
        <w:lastRenderedPageBreak/>
        <w:t>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  <w:proofErr w:type="gramEnd"/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Государственным комитетом Псковской области по охране объектов культурного наследия</w:t>
            </w:r>
          </w:p>
        </w:tc>
      </w:tr>
      <w:tr w:rsidR="00802D2E" w:rsidRPr="00802D2E" w:rsidTr="003158A7">
        <w:tc>
          <w:tcPr>
            <w:tcW w:w="9695" w:type="dxa"/>
            <w:tcBorders>
              <w:top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802D2E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802D2E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собственнику или иному законному владельцу объекта культурного наследия, устанавливаются следующие требования: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 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</w:t>
      </w:r>
      <w:proofErr w:type="gramStart"/>
      <w:r w:rsidRPr="00802D2E">
        <w:rPr>
          <w:sz w:val="20"/>
          <w:szCs w:val="20"/>
        </w:rPr>
        <w:t>предусматривающие</w:t>
      </w:r>
      <w:proofErr w:type="gramEnd"/>
      <w:r w:rsidRPr="00802D2E">
        <w:rPr>
          <w:sz w:val="20"/>
          <w:szCs w:val="20"/>
        </w:rPr>
        <w:t xml:space="preserve"> в том числе ограничение технических и иных параметров воздействия на объект культурного наследия;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3) к благоустройству в границах территории объекта культурного наследия, включенного реестр, земельного участка, в границах которого располагается объект археологического наследия.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Раздел 4. Требования к обеспечению доступа граждан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Российской Федерации, иностранных граждан и лиц без гражданства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к объекту культурного наследия, включенному в реестр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9" w:history="1">
        <w:r w:rsidRPr="00802D2E">
          <w:rPr>
            <w:i/>
            <w:sz w:val="20"/>
            <w:szCs w:val="20"/>
            <w:vertAlign w:val="superscript"/>
          </w:rPr>
          <w:t>статьей 47.4</w:t>
        </w:r>
      </w:hyperlink>
      <w:r w:rsidRPr="00802D2E">
        <w:rPr>
          <w:i/>
          <w:sz w:val="20"/>
          <w:szCs w:val="20"/>
          <w:vertAlign w:val="superscript"/>
        </w:rPr>
        <w:t xml:space="preserve"> Закона 73-ФЗ)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21. </w:t>
      </w:r>
      <w:proofErr w:type="gramStart"/>
      <w:r w:rsidRPr="00802D2E">
        <w:rPr>
          <w:sz w:val="20"/>
          <w:szCs w:val="20"/>
        </w:rPr>
        <w:t xml:space="preserve">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</w:t>
      </w:r>
      <w:hyperlink r:id="rId30" w:history="1">
        <w:r w:rsidRPr="00802D2E">
          <w:rPr>
            <w:sz w:val="20"/>
            <w:szCs w:val="20"/>
          </w:rPr>
          <w:t>пунктом 7 статьи 47.6</w:t>
        </w:r>
      </w:hyperlink>
      <w:r w:rsidRPr="00802D2E">
        <w:rPr>
          <w:sz w:val="20"/>
          <w:szCs w:val="20"/>
        </w:rPr>
        <w:t xml:space="preserve"> Закона 73-ФЗ, с учетом мнения собственника или иного законного владельца такого объекта, а также с 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</w:t>
      </w:r>
      <w:proofErr w:type="gramEnd"/>
      <w:r w:rsidRPr="00802D2E">
        <w:rPr>
          <w:sz w:val="20"/>
          <w:szCs w:val="20"/>
        </w:rPr>
        <w:t xml:space="preserve">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В случае</w:t>
      </w:r>
      <w:proofErr w:type="gramStart"/>
      <w:r w:rsidRPr="00802D2E">
        <w:rPr>
          <w:sz w:val="20"/>
          <w:szCs w:val="20"/>
        </w:rPr>
        <w:t>,</w:t>
      </w:r>
      <w:proofErr w:type="gramEnd"/>
      <w:r w:rsidRPr="00802D2E">
        <w:rPr>
          <w:sz w:val="20"/>
          <w:szCs w:val="20"/>
        </w:rPr>
        <w:t xml:space="preserve">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802D2E">
        <w:rPr>
          <w:sz w:val="20"/>
          <w:szCs w:val="20"/>
        </w:rPr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802D2E" w:rsidRPr="00802D2E" w:rsidRDefault="00802D2E" w:rsidP="00802D2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02D2E" w:rsidRPr="00802D2E" w:rsidRDefault="00802D2E" w:rsidP="00802D2E">
      <w:pPr>
        <w:keepNext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Раздел 5. Требования к размещению наружной рекламы на объектах</w:t>
      </w:r>
    </w:p>
    <w:p w:rsidR="00802D2E" w:rsidRPr="00802D2E" w:rsidRDefault="00802D2E" w:rsidP="00802D2E">
      <w:pPr>
        <w:keepNext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 xml:space="preserve">культурного наследия, их </w:t>
      </w:r>
      <w:proofErr w:type="gramStart"/>
      <w:r w:rsidRPr="00802D2E">
        <w:rPr>
          <w:b/>
          <w:sz w:val="20"/>
          <w:szCs w:val="20"/>
        </w:rPr>
        <w:t>территориях</w:t>
      </w:r>
      <w:proofErr w:type="gramEnd"/>
    </w:p>
    <w:p w:rsidR="00802D2E" w:rsidRPr="00802D2E" w:rsidRDefault="00802D2E" w:rsidP="00802D2E">
      <w:pPr>
        <w:keepNext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802D2E">
        <w:rPr>
          <w:i/>
          <w:sz w:val="20"/>
          <w:szCs w:val="20"/>
          <w:vertAlign w:val="superscript"/>
        </w:rPr>
        <w:t xml:space="preserve">(заполняется в случаях, определенных подпунктом </w:t>
      </w:r>
      <w:hyperlink r:id="rId31" w:history="1">
        <w:r w:rsidRPr="00802D2E">
          <w:rPr>
            <w:i/>
            <w:sz w:val="20"/>
            <w:szCs w:val="20"/>
            <w:vertAlign w:val="superscript"/>
          </w:rPr>
          <w:t>4 пункта 2 статьи 47.6</w:t>
        </w:r>
      </w:hyperlink>
      <w:r w:rsidRPr="00802D2E">
        <w:rPr>
          <w:i/>
          <w:sz w:val="20"/>
          <w:szCs w:val="20"/>
          <w:vertAlign w:val="superscript"/>
        </w:rPr>
        <w:t xml:space="preserve"> Закона 73-ФЗ)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22. Требования к размещению наружной рекламы: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lastRenderedPageBreak/>
        <w:t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требования к ее распространению устанавливаются соответствующим органом охраны объектов культурного наследия, определенным </w:t>
      </w:r>
      <w:hyperlink r:id="rId32" w:history="1">
        <w:r w:rsidRPr="00802D2E">
          <w:rPr>
            <w:sz w:val="20"/>
            <w:szCs w:val="20"/>
          </w:rPr>
          <w:t>пунктом 7 статьи 47.6</w:t>
        </w:r>
      </w:hyperlink>
      <w:r w:rsidRPr="00802D2E">
        <w:rPr>
          <w:sz w:val="20"/>
          <w:szCs w:val="20"/>
        </w:rPr>
        <w:t xml:space="preserve"> Закона 73-ФЗ, и вносятся в правила землепользования и застройки, разработанные в соответствии с Градостроительным </w:t>
      </w:r>
      <w:hyperlink r:id="rId33" w:history="1">
        <w:r w:rsidRPr="00802D2E">
          <w:rPr>
            <w:sz w:val="20"/>
            <w:szCs w:val="20"/>
          </w:rPr>
          <w:t>кодексом</w:t>
        </w:r>
      </w:hyperlink>
      <w:r w:rsidRPr="00802D2E">
        <w:rPr>
          <w:sz w:val="20"/>
          <w:szCs w:val="20"/>
        </w:rPr>
        <w:t xml:space="preserve"> Российской Федерации.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802D2E">
        <w:rPr>
          <w:sz w:val="20"/>
          <w:szCs w:val="20"/>
        </w:rPr>
        <w:t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</w:t>
      </w:r>
      <w:proofErr w:type="gramEnd"/>
      <w:r w:rsidRPr="00802D2E">
        <w:rPr>
          <w:sz w:val="20"/>
          <w:szCs w:val="20"/>
        </w:rPr>
        <w:t xml:space="preserve">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ее возможного размещения, требования к внешнему виду, цветовым решениям, способам крепления.</w:t>
      </w:r>
    </w:p>
    <w:p w:rsidR="00802D2E" w:rsidRPr="00802D2E" w:rsidRDefault="00802D2E" w:rsidP="00802D2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 xml:space="preserve">Раздел 6. </w:t>
      </w:r>
      <w:proofErr w:type="gramStart"/>
      <w:r w:rsidRPr="00802D2E">
        <w:rPr>
          <w:b/>
          <w:sz w:val="20"/>
          <w:szCs w:val="20"/>
        </w:rPr>
        <w:t>Иные обязанности лица (лиц), указанного (указанных)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в пункте 11 статьи 47.6 Федерального закона от 25.06.2002 № 73-ФЗ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«Об объектах культурного наследия (памятниках истории и культуры)</w:t>
      </w:r>
    </w:p>
    <w:p w:rsidR="00802D2E" w:rsidRPr="00802D2E" w:rsidRDefault="00802D2E" w:rsidP="00802D2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02D2E">
        <w:rPr>
          <w:b/>
          <w:sz w:val="20"/>
          <w:szCs w:val="20"/>
        </w:rPr>
        <w:t>народов Российской Федерации»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23. </w:t>
      </w:r>
      <w:proofErr w:type="gramStart"/>
      <w:r w:rsidRPr="00802D2E">
        <w:rPr>
          <w:sz w:val="20"/>
          <w:szCs w:val="20"/>
        </w:rPr>
        <w:t xml:space="preserve">Для лица (лиц), указанного (указанных) в </w:t>
      </w:r>
      <w:hyperlink r:id="rId34" w:history="1">
        <w:r w:rsidRPr="00802D2E">
          <w:rPr>
            <w:sz w:val="20"/>
            <w:szCs w:val="20"/>
          </w:rPr>
          <w:t>пункте 11 статьи 47.6</w:t>
        </w:r>
      </w:hyperlink>
      <w:r w:rsidRPr="00802D2E">
        <w:rPr>
          <w:sz w:val="20"/>
          <w:szCs w:val="20"/>
        </w:rPr>
        <w:t xml:space="preserve"> Закона 73-ФЗ, устанавливаются обязанности: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1) по финансированию мероприятий, обеспечивающих выполнение требований в отношении объекта культурного наследия, включенного в реестр, установленных </w:t>
      </w:r>
      <w:hyperlink r:id="rId35" w:history="1">
        <w:r w:rsidRPr="00802D2E">
          <w:rPr>
            <w:sz w:val="20"/>
            <w:szCs w:val="20"/>
          </w:rPr>
          <w:t>статьями 47.2</w:t>
        </w:r>
      </w:hyperlink>
      <w:r w:rsidRPr="00802D2E">
        <w:rPr>
          <w:sz w:val="20"/>
          <w:szCs w:val="20"/>
        </w:rPr>
        <w:t xml:space="preserve"> - </w:t>
      </w:r>
      <w:hyperlink r:id="rId36" w:history="1">
        <w:r w:rsidRPr="00802D2E">
          <w:rPr>
            <w:sz w:val="20"/>
            <w:szCs w:val="20"/>
          </w:rPr>
          <w:t>47.4</w:t>
        </w:r>
      </w:hyperlink>
      <w:r w:rsidRPr="00802D2E">
        <w:rPr>
          <w:sz w:val="20"/>
          <w:szCs w:val="20"/>
        </w:rPr>
        <w:t xml:space="preserve"> Закона 73-ФЗ;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</w:t>
      </w:r>
      <w:hyperlink r:id="rId37" w:history="1">
        <w:r w:rsidRPr="00802D2E">
          <w:rPr>
            <w:sz w:val="20"/>
            <w:szCs w:val="20"/>
          </w:rPr>
          <w:t>статьей 5.1</w:t>
        </w:r>
      </w:hyperlink>
      <w:r w:rsidRPr="00802D2E">
        <w:rPr>
          <w:sz w:val="20"/>
          <w:szCs w:val="20"/>
        </w:rPr>
        <w:t xml:space="preserve"> Закона 73-ФЗ.</w:t>
      </w:r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 xml:space="preserve">24. </w:t>
      </w:r>
      <w:proofErr w:type="gramStart"/>
      <w:r w:rsidRPr="00802D2E">
        <w:rPr>
          <w:sz w:val="20"/>
          <w:szCs w:val="20"/>
        </w:rPr>
        <w:t xml:space="preserve">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</w:t>
      </w:r>
      <w:hyperlink r:id="rId38" w:history="1">
        <w:r w:rsidRPr="00802D2E">
          <w:rPr>
            <w:sz w:val="20"/>
            <w:szCs w:val="20"/>
          </w:rPr>
          <w:t>пункте 11</w:t>
        </w:r>
      </w:hyperlink>
      <w:r w:rsidRPr="00802D2E">
        <w:rPr>
          <w:sz w:val="20"/>
          <w:szCs w:val="20"/>
        </w:rPr>
        <w:t xml:space="preserve"> статьи 47.6 Закона 73-ФЗ), а также все лица, 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  <w:proofErr w:type="gramEnd"/>
    </w:p>
    <w:p w:rsidR="00802D2E" w:rsidRPr="00802D2E" w:rsidRDefault="00802D2E" w:rsidP="00802D2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02D2E">
        <w:rPr>
          <w:sz w:val="20"/>
          <w:szCs w:val="20"/>
        </w:rPr>
        <w:t>25. Дополнительные требования в отношении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802D2E" w:rsidRPr="00802D2E" w:rsidTr="003158A7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2E" w:rsidRPr="00802D2E" w:rsidRDefault="00802D2E" w:rsidP="00802D2E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 xml:space="preserve">1. </w:t>
            </w:r>
            <w:proofErr w:type="gramStart"/>
            <w:r w:rsidRPr="00802D2E">
              <w:rPr>
                <w:sz w:val="20"/>
                <w:szCs w:val="20"/>
              </w:rPr>
              <w:t xml:space="preserve">Лицу, указанному в пункте 11 статьи 47.6 Закона 73 -ФЗ (далее – Ответственное лицо), </w:t>
            </w:r>
            <w:r w:rsidRPr="00802D2E">
              <w:rPr>
                <w:rFonts w:eastAsia="Calibri"/>
                <w:sz w:val="20"/>
                <w:szCs w:val="20"/>
              </w:rPr>
              <w:t>ежегодно в срок до 1 июля года, следующего за отчетным,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обязательства.</w:t>
            </w:r>
            <w:proofErr w:type="gramEnd"/>
            <w:r w:rsidRPr="00802D2E">
              <w:rPr>
                <w:rFonts w:eastAsia="Calibri"/>
                <w:sz w:val="20"/>
                <w:szCs w:val="20"/>
              </w:rPr>
              <w:t xml:space="preserve"> К уведомлению приложить фотографии изображений объекта культурного наследия, позволяющие зафиксировать индивидуальные особенности объекта культурного наследия на момент предоставления уведомления.</w:t>
            </w:r>
          </w:p>
          <w:p w:rsidR="00802D2E" w:rsidRPr="00802D2E" w:rsidRDefault="00802D2E" w:rsidP="00802D2E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802D2E">
              <w:rPr>
                <w:rFonts w:eastAsia="Calibri"/>
                <w:sz w:val="20"/>
                <w:szCs w:val="20"/>
              </w:rPr>
              <w:t>2. Допускается размещение на фасаде объекта культурного наследия информационных досок и обозначений с площадью информационного поля не более 0,3 кв.м по согласованию с Государственным комитетом Псковской области по охране объектов культурного наследия.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>3. Ответственному лицу Государственным комитетом Псковской области по охране объектов культурного наследия (далее – Госорган) направляется акт обследования технического состояния объекта культурного наследия (далее - акт), составленный в порядке, установленном пунктом 2 статьи 47.2 Закона 73-ФЗ. В случае несогласия Ответственного лица с направленным актом в части установления состава (перечня) видов работ по сохранению объекта культурного наследия и сроков (периодичности)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акта.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 xml:space="preserve">В случае отсутствия таковых возражений акт считается действующим в предложенной редакции. 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proofErr w:type="gramStart"/>
            <w:r w:rsidRPr="00802D2E">
              <w:rPr>
                <w:sz w:val="20"/>
                <w:szCs w:val="20"/>
              </w:rPr>
              <w:t>В соответствии с пунктом 6.3 Порядка подготовки и утверждения охранного обязательства собственника или иного законного владельца объекта культурного наследия, включенного в единый реестр объектов культурного наследия, утвержденного приказом Министерства культуры Российской Федерации от 01.07.2015 № 1887, требования к составу и срокам (периодичности) проведения работ по сохранению объекта культурного наследия могут быть установлены предписаниями соответствующего органа охраны, выдаваемыми в порядке, установленном законодательством.</w:t>
            </w:r>
            <w:proofErr w:type="gramEnd"/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>4. В случае перехода права собственности или иного права владения объектом культурного наследия, а также в случае изменения реквизитов, Ответственное лицо обязано уведомить об этом Госорган в течение 15 календарных дней.</w:t>
            </w:r>
          </w:p>
          <w:p w:rsidR="00802D2E" w:rsidRPr="00802D2E" w:rsidRDefault="00802D2E" w:rsidP="00802D2E">
            <w:pPr>
              <w:ind w:firstLine="709"/>
              <w:jc w:val="both"/>
              <w:rPr>
                <w:sz w:val="20"/>
                <w:szCs w:val="20"/>
              </w:rPr>
            </w:pPr>
            <w:r w:rsidRPr="00802D2E">
              <w:rPr>
                <w:sz w:val="20"/>
                <w:szCs w:val="20"/>
              </w:rPr>
              <w:t xml:space="preserve">5. Ответственное лицо обязуется обеспечивать условия доступности для инвалидов объекта </w:t>
            </w:r>
            <w:r w:rsidRPr="00802D2E">
              <w:rPr>
                <w:sz w:val="20"/>
                <w:szCs w:val="20"/>
              </w:rPr>
              <w:lastRenderedPageBreak/>
              <w:t>культурного наследия в соответствии с порядком, утвержденным приказом Министерства культуры Российской Федерации от 20.11.2015 № 2834.</w:t>
            </w:r>
          </w:p>
        </w:tc>
      </w:tr>
    </w:tbl>
    <w:p w:rsidR="00802D2E" w:rsidRPr="00802D2E" w:rsidRDefault="00802D2E" w:rsidP="00802D2E">
      <w:pPr>
        <w:keepNext/>
        <w:jc w:val="center"/>
        <w:rPr>
          <w:sz w:val="28"/>
          <w:szCs w:val="28"/>
        </w:rPr>
      </w:pPr>
    </w:p>
    <w:p w:rsidR="00802D2E" w:rsidRPr="00802D2E" w:rsidRDefault="00802D2E" w:rsidP="00802D2E">
      <w:pPr>
        <w:keepNext/>
        <w:pBdr>
          <w:top w:val="single" w:sz="4" w:space="1" w:color="auto"/>
        </w:pBdr>
        <w:jc w:val="center"/>
        <w:rPr>
          <w:sz w:val="28"/>
          <w:szCs w:val="28"/>
        </w:rPr>
      </w:pPr>
    </w:p>
    <w:p w:rsidR="00802D2E" w:rsidRPr="00802D2E" w:rsidRDefault="00802D2E" w:rsidP="00802D2E">
      <w:pPr>
        <w:keepNext/>
        <w:pBdr>
          <w:top w:val="single" w:sz="4" w:space="1" w:color="auto"/>
        </w:pBdr>
        <w:jc w:val="center"/>
        <w:rPr>
          <w:sz w:val="28"/>
          <w:szCs w:val="28"/>
        </w:rPr>
      </w:pPr>
    </w:p>
    <w:p w:rsidR="00802D2E" w:rsidRPr="00802D2E" w:rsidRDefault="00802D2E" w:rsidP="00802D2E">
      <w:pPr>
        <w:keepNext/>
        <w:pBdr>
          <w:top w:val="single" w:sz="4" w:space="1" w:color="auto"/>
        </w:pBdr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44"/>
        <w:gridCol w:w="2025"/>
        <w:gridCol w:w="2171"/>
      </w:tblGrid>
      <w:tr w:rsidR="00802D2E" w:rsidRPr="00802D2E" w:rsidTr="003158A7">
        <w:tc>
          <w:tcPr>
            <w:tcW w:w="2868" w:type="pct"/>
          </w:tcPr>
          <w:p w:rsidR="00802D2E" w:rsidRPr="00802D2E" w:rsidRDefault="00802D2E" w:rsidP="00802D2E">
            <w:pPr>
              <w:keepNext/>
              <w:jc w:val="both"/>
              <w:rPr>
                <w:sz w:val="28"/>
                <w:szCs w:val="28"/>
              </w:rPr>
            </w:pPr>
            <w:r w:rsidRPr="00802D2E">
              <w:rPr>
                <w:sz w:val="28"/>
                <w:szCs w:val="28"/>
              </w:rPr>
              <w:t>Глава города Пскова</w:t>
            </w:r>
          </w:p>
        </w:tc>
        <w:tc>
          <w:tcPr>
            <w:tcW w:w="1029" w:type="pct"/>
          </w:tcPr>
          <w:p w:rsidR="00802D2E" w:rsidRPr="00802D2E" w:rsidRDefault="00802D2E" w:rsidP="00802D2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pct"/>
            <w:vAlign w:val="bottom"/>
          </w:tcPr>
          <w:p w:rsidR="00802D2E" w:rsidRPr="00802D2E" w:rsidRDefault="00802D2E" w:rsidP="00802D2E">
            <w:pPr>
              <w:keepNext/>
              <w:jc w:val="center"/>
              <w:rPr>
                <w:sz w:val="28"/>
                <w:szCs w:val="28"/>
              </w:rPr>
            </w:pPr>
            <w:r w:rsidRPr="00802D2E">
              <w:rPr>
                <w:sz w:val="28"/>
                <w:szCs w:val="28"/>
              </w:rPr>
              <w:t>Е.А. Полонская</w:t>
            </w:r>
          </w:p>
        </w:tc>
      </w:tr>
    </w:tbl>
    <w:p w:rsidR="00A620E7" w:rsidRPr="00A620E7" w:rsidRDefault="00A620E7" w:rsidP="00A620E7">
      <w:pPr>
        <w:tabs>
          <w:tab w:val="left" w:pos="364"/>
        </w:tabs>
        <w:autoSpaceDE w:val="0"/>
        <w:autoSpaceDN w:val="0"/>
        <w:adjustRightInd w:val="0"/>
        <w:jc w:val="both"/>
        <w:sectPr w:rsidR="00A620E7" w:rsidRPr="00A620E7" w:rsidSect="00A620E7">
          <w:footerReference w:type="default" r:id="rId39"/>
          <w:pgSz w:w="11907" w:h="16840"/>
          <w:pgMar w:top="1304" w:right="680" w:bottom="1077" w:left="1531" w:header="851" w:footer="442" w:gutter="0"/>
          <w:pgNumType w:start="1"/>
          <w:cols w:space="720"/>
          <w:titlePg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0854FF" w:rsidRPr="000854FF" w:rsidTr="003158A7">
        <w:trPr>
          <w:jc w:val="right"/>
        </w:trPr>
        <w:tc>
          <w:tcPr>
            <w:tcW w:w="5000" w:type="pct"/>
          </w:tcPr>
          <w:p w:rsidR="000854FF" w:rsidRPr="000854FF" w:rsidRDefault="000854FF" w:rsidP="000854FF">
            <w:pPr>
              <w:keepNext/>
              <w:jc w:val="right"/>
              <w:outlineLvl w:val="2"/>
              <w:rPr>
                <w:sz w:val="28"/>
                <w:szCs w:val="28"/>
              </w:rPr>
            </w:pPr>
            <w:r w:rsidRPr="000854FF">
              <w:rPr>
                <w:sz w:val="28"/>
                <w:szCs w:val="28"/>
              </w:rPr>
              <w:lastRenderedPageBreak/>
              <w:t>Приложение 3</w:t>
            </w:r>
          </w:p>
        </w:tc>
      </w:tr>
      <w:tr w:rsidR="000854FF" w:rsidRPr="000854FF" w:rsidTr="003158A7">
        <w:trPr>
          <w:jc w:val="right"/>
        </w:trPr>
        <w:tc>
          <w:tcPr>
            <w:tcW w:w="5000" w:type="pct"/>
          </w:tcPr>
          <w:p w:rsidR="000854FF" w:rsidRPr="000854FF" w:rsidRDefault="000854FF" w:rsidP="000854FF">
            <w:pPr>
              <w:keepNext/>
              <w:jc w:val="right"/>
              <w:outlineLvl w:val="2"/>
              <w:rPr>
                <w:sz w:val="28"/>
                <w:szCs w:val="28"/>
              </w:rPr>
            </w:pPr>
            <w:r w:rsidRPr="000854FF">
              <w:rPr>
                <w:sz w:val="28"/>
                <w:szCs w:val="28"/>
              </w:rPr>
              <w:t>к Решению Псковской городской Думы</w:t>
            </w:r>
          </w:p>
          <w:p w:rsidR="000854FF" w:rsidRPr="000854FF" w:rsidRDefault="000854FF" w:rsidP="000854FF">
            <w:pPr>
              <w:jc w:val="right"/>
              <w:rPr>
                <w:sz w:val="28"/>
                <w:szCs w:val="28"/>
              </w:rPr>
            </w:pPr>
            <w:r w:rsidRPr="000854FF">
              <w:rPr>
                <w:sz w:val="28"/>
                <w:szCs w:val="28"/>
              </w:rPr>
              <w:t>от __________ №_________</w:t>
            </w:r>
          </w:p>
        </w:tc>
      </w:tr>
    </w:tbl>
    <w:p w:rsidR="000854FF" w:rsidRPr="000854FF" w:rsidRDefault="000854FF" w:rsidP="000854FF">
      <w:pPr>
        <w:jc w:val="center"/>
        <w:rPr>
          <w:b/>
          <w:sz w:val="28"/>
          <w:szCs w:val="28"/>
        </w:rPr>
      </w:pPr>
    </w:p>
    <w:p w:rsidR="000854FF" w:rsidRPr="000854FF" w:rsidRDefault="000854FF" w:rsidP="000854FF">
      <w:pPr>
        <w:keepNext/>
        <w:jc w:val="center"/>
        <w:rPr>
          <w:b/>
          <w:sz w:val="28"/>
          <w:szCs w:val="28"/>
        </w:rPr>
      </w:pPr>
      <w:r w:rsidRPr="000854FF">
        <w:rPr>
          <w:b/>
          <w:sz w:val="28"/>
          <w:szCs w:val="28"/>
        </w:rPr>
        <w:t xml:space="preserve">Копия Паспорта объекта культурного наследия </w:t>
      </w:r>
    </w:p>
    <w:p w:rsidR="000854FF" w:rsidRPr="000854FF" w:rsidRDefault="000854FF" w:rsidP="000854FF">
      <w:pPr>
        <w:keepNext/>
        <w:jc w:val="center"/>
        <w:rPr>
          <w:b/>
          <w:sz w:val="28"/>
          <w:szCs w:val="28"/>
        </w:rPr>
      </w:pPr>
      <w:r w:rsidRPr="000854FF">
        <w:rPr>
          <w:b/>
          <w:sz w:val="28"/>
          <w:szCs w:val="28"/>
        </w:rPr>
        <w:t>регионального значения «Дом жилой»,</w:t>
      </w:r>
    </w:p>
    <w:p w:rsidR="000854FF" w:rsidRPr="000854FF" w:rsidRDefault="000854FF" w:rsidP="000854FF">
      <w:pPr>
        <w:keepNext/>
        <w:jc w:val="center"/>
        <w:rPr>
          <w:b/>
          <w:sz w:val="28"/>
          <w:szCs w:val="28"/>
        </w:rPr>
      </w:pPr>
      <w:r w:rsidRPr="000854FF">
        <w:rPr>
          <w:b/>
          <w:sz w:val="28"/>
          <w:szCs w:val="28"/>
        </w:rPr>
        <w:t>расположенного по адресу: г. Псков, ул. Труда, д. 4</w:t>
      </w:r>
    </w:p>
    <w:p w:rsidR="000854FF" w:rsidRPr="000854FF" w:rsidRDefault="000854FF" w:rsidP="000854FF">
      <w:pPr>
        <w:keepNext/>
        <w:jc w:val="center"/>
        <w:rPr>
          <w:b/>
          <w:sz w:val="28"/>
          <w:szCs w:val="28"/>
        </w:rPr>
      </w:pPr>
    </w:p>
    <w:p w:rsidR="000854FF" w:rsidRPr="000854FF" w:rsidRDefault="000854FF" w:rsidP="000854FF">
      <w:pPr>
        <w:shd w:val="clear" w:color="auto" w:fill="FFFFFF"/>
        <w:ind w:firstLine="567"/>
        <w:jc w:val="right"/>
        <w:rPr>
          <w:spacing w:val="-3"/>
          <w:w w:val="86"/>
          <w:sz w:val="20"/>
          <w:szCs w:val="20"/>
        </w:rPr>
      </w:pPr>
    </w:p>
    <w:p w:rsidR="000854FF" w:rsidRPr="000854FF" w:rsidRDefault="000854FF" w:rsidP="000854FF">
      <w:pPr>
        <w:pBdr>
          <w:top w:val="single" w:sz="4" w:space="1" w:color="auto"/>
        </w:pBd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Утверждено</w:t>
      </w:r>
    </w:p>
    <w:p w:rsidR="000854FF" w:rsidRPr="000854FF" w:rsidRDefault="000854FF" w:rsidP="000854FF">
      <w:pP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приказом Министерства культуры</w:t>
      </w:r>
    </w:p>
    <w:p w:rsidR="000854FF" w:rsidRPr="000854FF" w:rsidRDefault="000854FF" w:rsidP="000854FF">
      <w:pP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Российской Федерации</w:t>
      </w:r>
    </w:p>
    <w:p w:rsidR="000854FF" w:rsidRPr="000854FF" w:rsidRDefault="000854FF" w:rsidP="000854FF">
      <w:pP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от 2 июля 2015 г. №1906</w:t>
      </w:r>
    </w:p>
    <w:p w:rsidR="000854FF" w:rsidRPr="000854FF" w:rsidRDefault="000854FF" w:rsidP="000854FF">
      <w:pPr>
        <w:shd w:val="clear" w:color="auto" w:fill="FFFFFF"/>
        <w:ind w:left="7795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Экземпляр № 2</w:t>
      </w:r>
    </w:p>
    <w:tbl>
      <w:tblPr>
        <w:tblW w:w="0" w:type="auto"/>
        <w:jc w:val="righ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</w:tblGrid>
      <w:tr w:rsidR="000854FF" w:rsidRPr="000854FF" w:rsidTr="003158A7">
        <w:trPr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FF" w:rsidRPr="000854FF" w:rsidRDefault="000854FF" w:rsidP="000854F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54FF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0854FF" w:rsidRPr="000854FF" w:rsidRDefault="000854FF" w:rsidP="000854FF">
      <w:pP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Регистрационный номер объекта культурного</w:t>
      </w:r>
    </w:p>
    <w:p w:rsidR="000854FF" w:rsidRPr="000854FF" w:rsidRDefault="000854FF" w:rsidP="000854FF">
      <w:pP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наследия в едином государственном реестре</w:t>
      </w:r>
    </w:p>
    <w:p w:rsidR="000854FF" w:rsidRPr="000854FF" w:rsidRDefault="000854FF" w:rsidP="000854FF">
      <w:pPr>
        <w:shd w:val="clear" w:color="auto" w:fill="FFFFFF"/>
        <w:ind w:right="10" w:firstLine="567"/>
        <w:jc w:val="right"/>
        <w:rPr>
          <w:sz w:val="20"/>
          <w:szCs w:val="20"/>
        </w:rPr>
      </w:pPr>
      <w:proofErr w:type="gramStart"/>
      <w:r w:rsidRPr="000854FF">
        <w:rPr>
          <w:sz w:val="20"/>
          <w:szCs w:val="20"/>
        </w:rPr>
        <w:t>объектов культурного наследия (памятников</w:t>
      </w:r>
      <w:proofErr w:type="gramEnd"/>
    </w:p>
    <w:p w:rsidR="000854FF" w:rsidRPr="000854FF" w:rsidRDefault="000854FF" w:rsidP="000854FF">
      <w:pPr>
        <w:shd w:val="clear" w:color="auto" w:fill="FFFFFF"/>
        <w:ind w:firstLine="567"/>
        <w:jc w:val="right"/>
        <w:rPr>
          <w:sz w:val="20"/>
          <w:szCs w:val="20"/>
        </w:rPr>
      </w:pPr>
      <w:r w:rsidRPr="000854FF">
        <w:rPr>
          <w:sz w:val="20"/>
          <w:szCs w:val="20"/>
        </w:rPr>
        <w:t>истории и культуры) народов Российской Федерации</w:t>
      </w:r>
    </w:p>
    <w:p w:rsidR="000854FF" w:rsidRPr="000854FF" w:rsidRDefault="000854FF" w:rsidP="000854FF">
      <w:pPr>
        <w:shd w:val="clear" w:color="auto" w:fill="FFFFFF"/>
        <w:jc w:val="center"/>
        <w:rPr>
          <w:sz w:val="20"/>
          <w:szCs w:val="20"/>
        </w:rPr>
      </w:pPr>
    </w:p>
    <w:p w:rsidR="000854FF" w:rsidRPr="000854FF" w:rsidRDefault="000854FF" w:rsidP="000854FF">
      <w:pPr>
        <w:shd w:val="clear" w:color="auto" w:fill="FFFFFF"/>
        <w:jc w:val="center"/>
        <w:rPr>
          <w:sz w:val="20"/>
          <w:szCs w:val="20"/>
        </w:rPr>
      </w:pPr>
      <w:r w:rsidRPr="000854FF">
        <w:rPr>
          <w:sz w:val="20"/>
          <w:szCs w:val="20"/>
        </w:rPr>
        <w:t>ПАСПОРТ</w:t>
      </w:r>
    </w:p>
    <w:p w:rsidR="000854FF" w:rsidRPr="000854FF" w:rsidRDefault="000854FF" w:rsidP="000854FF">
      <w:pPr>
        <w:shd w:val="clear" w:color="auto" w:fill="FFFFFF"/>
        <w:jc w:val="center"/>
        <w:rPr>
          <w:sz w:val="20"/>
          <w:szCs w:val="20"/>
        </w:rPr>
      </w:pPr>
      <w:r w:rsidRPr="000854FF">
        <w:rPr>
          <w:sz w:val="20"/>
          <w:szCs w:val="20"/>
        </w:rPr>
        <w:t>ОБЪЕКТА КУЛЬТУРНОГО НАСЛЕДИЯ</w:t>
      </w:r>
    </w:p>
    <w:p w:rsidR="000854FF" w:rsidRPr="000854FF" w:rsidRDefault="000854FF" w:rsidP="000854FF">
      <w:pPr>
        <w:shd w:val="clear" w:color="auto" w:fill="FFFFFF"/>
        <w:ind w:right="269" w:firstLine="567"/>
        <w:jc w:val="center"/>
        <w:rPr>
          <w:sz w:val="20"/>
          <w:szCs w:val="20"/>
        </w:rPr>
      </w:pPr>
      <w:r w:rsidRPr="000854FF">
        <w:rPr>
          <w:sz w:val="20"/>
          <w:szCs w:val="20"/>
        </w:rPr>
        <w:t>Фотографическое изображение объекта культурного наследия.</w:t>
      </w:r>
    </w:p>
    <w:p w:rsidR="000854FF" w:rsidRPr="000854FF" w:rsidRDefault="000854FF" w:rsidP="000854FF">
      <w:pPr>
        <w:shd w:val="clear" w:color="auto" w:fill="FFFFFF"/>
        <w:ind w:right="269" w:firstLine="567"/>
        <w:jc w:val="center"/>
        <w:rPr>
          <w:sz w:val="20"/>
          <w:szCs w:val="20"/>
        </w:rPr>
      </w:pPr>
      <w:r w:rsidRPr="000854FF">
        <w:rPr>
          <w:sz w:val="20"/>
          <w:szCs w:val="20"/>
        </w:rPr>
        <w:t>за исключением отдельных объектов археологического наследия,</w:t>
      </w:r>
    </w:p>
    <w:p w:rsidR="000854FF" w:rsidRPr="000854FF" w:rsidRDefault="000854FF" w:rsidP="000854FF">
      <w:pPr>
        <w:shd w:val="clear" w:color="auto" w:fill="FFFFFF"/>
        <w:ind w:right="259" w:firstLine="567"/>
        <w:jc w:val="center"/>
        <w:rPr>
          <w:sz w:val="20"/>
          <w:szCs w:val="20"/>
        </w:rPr>
      </w:pPr>
      <w:r w:rsidRPr="000854FF">
        <w:rPr>
          <w:sz w:val="20"/>
          <w:szCs w:val="20"/>
        </w:rPr>
        <w:t xml:space="preserve">фотографическое </w:t>
      </w:r>
      <w:proofErr w:type="gramStart"/>
      <w:r w:rsidRPr="000854FF">
        <w:rPr>
          <w:sz w:val="20"/>
          <w:szCs w:val="20"/>
        </w:rPr>
        <w:t>изображение</w:t>
      </w:r>
      <w:proofErr w:type="gramEnd"/>
      <w:r w:rsidRPr="000854FF">
        <w:rPr>
          <w:sz w:val="20"/>
          <w:szCs w:val="20"/>
        </w:rPr>
        <w:t xml:space="preserve"> которых вносится на основании решения</w:t>
      </w:r>
    </w:p>
    <w:p w:rsidR="000854FF" w:rsidRPr="000854FF" w:rsidRDefault="000854FF" w:rsidP="000854FF">
      <w:pPr>
        <w:shd w:val="clear" w:color="auto" w:fill="FFFFFF"/>
        <w:ind w:right="259" w:firstLine="567"/>
        <w:jc w:val="center"/>
        <w:rPr>
          <w:sz w:val="20"/>
          <w:szCs w:val="20"/>
        </w:rPr>
      </w:pPr>
      <w:r w:rsidRPr="000854FF">
        <w:rPr>
          <w:sz w:val="20"/>
          <w:szCs w:val="20"/>
        </w:rPr>
        <w:t>соответствующего органа охраны объектов культурного наследия</w:t>
      </w:r>
    </w:p>
    <w:p w:rsidR="000854FF" w:rsidRPr="000854FF" w:rsidRDefault="000854FF" w:rsidP="000854FF">
      <w:pPr>
        <w:framePr w:h="6305" w:hSpace="10080" w:vSpace="58" w:wrap="notBeside" w:vAnchor="text" w:hAnchor="page" w:x="2062" w:y="236"/>
        <w:spacing w:after="120"/>
        <w:ind w:firstLine="567"/>
        <w:jc w:val="both"/>
      </w:pPr>
      <w:r w:rsidRPr="000854FF">
        <w:rPr>
          <w:szCs w:val="20"/>
        </w:rPr>
        <w:object w:dxaOrig="15360" w:dyaOrig="10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69.25pt" o:ole="">
            <v:imagedata r:id="rId40" o:title=""/>
          </v:shape>
          <o:OLEObject Type="Embed" ProgID="PBrush" ShapeID="_x0000_i1025" DrawAspect="Content" ObjectID="_1674983660" r:id="rId41"/>
        </w:object>
      </w:r>
    </w:p>
    <w:p w:rsidR="000854FF" w:rsidRPr="000854FF" w:rsidRDefault="000854FF" w:rsidP="000854FF">
      <w:pPr>
        <w:framePr w:h="6305" w:hSpace="10080" w:vSpace="58" w:wrap="notBeside" w:vAnchor="text" w:hAnchor="page" w:x="2062" w:y="236"/>
        <w:ind w:firstLine="567"/>
        <w:jc w:val="right"/>
        <w:rPr>
          <w:spacing w:val="-4"/>
          <w:sz w:val="20"/>
          <w:szCs w:val="20"/>
        </w:rPr>
      </w:pPr>
      <w:r w:rsidRPr="000854FF">
        <w:rPr>
          <w:spacing w:val="-4"/>
          <w:sz w:val="20"/>
          <w:szCs w:val="20"/>
        </w:rPr>
        <w:t>29.11.2014</w:t>
      </w:r>
    </w:p>
    <w:p w:rsidR="000854FF" w:rsidRPr="000854FF" w:rsidRDefault="000854FF" w:rsidP="000854FF">
      <w:pPr>
        <w:framePr w:h="6305" w:hSpace="10080" w:vSpace="58" w:wrap="notBeside" w:vAnchor="text" w:hAnchor="page" w:x="2062" w:y="236"/>
        <w:ind w:firstLine="567"/>
        <w:jc w:val="right"/>
        <w:rPr>
          <w:sz w:val="20"/>
          <w:szCs w:val="20"/>
        </w:rPr>
      </w:pPr>
      <w:r w:rsidRPr="000854FF">
        <w:rPr>
          <w:spacing w:val="-4"/>
          <w:sz w:val="20"/>
          <w:szCs w:val="20"/>
        </w:rPr>
        <w:t>Дата съемки (число, месяц, год)</w:t>
      </w:r>
    </w:p>
    <w:p w:rsidR="000854FF" w:rsidRPr="000854FF" w:rsidRDefault="000854FF" w:rsidP="000854FF">
      <w:pPr>
        <w:shd w:val="clear" w:color="auto" w:fill="FFFFFF"/>
        <w:ind w:right="259" w:firstLine="567"/>
        <w:jc w:val="center"/>
        <w:rPr>
          <w:sz w:val="20"/>
          <w:szCs w:val="20"/>
        </w:rPr>
      </w:pPr>
    </w:p>
    <w:p w:rsidR="000854FF" w:rsidRPr="000854FF" w:rsidRDefault="000854FF" w:rsidP="000854FF">
      <w:pPr>
        <w:spacing w:after="120"/>
        <w:jc w:val="both"/>
        <w:rPr>
          <w:sz w:val="2"/>
          <w:szCs w:val="2"/>
        </w:rPr>
      </w:pPr>
    </w:p>
    <w:p w:rsidR="000854FF" w:rsidRPr="000854FF" w:rsidRDefault="000854FF" w:rsidP="000854FF">
      <w:pPr>
        <w:pageBreakBefore/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lastRenderedPageBreak/>
        <w:t>1. Сведения о наименовании объекта культурного наследия:</w:t>
      </w:r>
    </w:p>
    <w:p w:rsidR="000854FF" w:rsidRPr="000854FF" w:rsidRDefault="000854FF" w:rsidP="001604DD">
      <w:pPr>
        <w:shd w:val="clear" w:color="auto" w:fill="FFFFFF"/>
        <w:ind w:firstLine="709"/>
        <w:jc w:val="both"/>
        <w:rPr>
          <w:sz w:val="20"/>
          <w:szCs w:val="20"/>
        </w:rPr>
      </w:pPr>
      <w:proofErr w:type="spellStart"/>
      <w:r w:rsidRPr="000854FF">
        <w:rPr>
          <w:sz w:val="20"/>
          <w:szCs w:val="20"/>
        </w:rPr>
        <w:t>Домжилой</w:t>
      </w:r>
      <w:proofErr w:type="spellEnd"/>
      <w:r w:rsidRPr="000854FF">
        <w:rPr>
          <w:sz w:val="20"/>
          <w:szCs w:val="20"/>
        </w:rPr>
        <w:t>.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p w:rsidR="000854FF" w:rsidRPr="000854FF" w:rsidRDefault="000854FF" w:rsidP="001604DD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1948 г.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3267"/>
        <w:gridCol w:w="3267"/>
      </w:tblGrid>
      <w:tr w:rsidR="000854FF" w:rsidRPr="000854FF" w:rsidTr="003158A7">
        <w:tc>
          <w:tcPr>
            <w:tcW w:w="1666" w:type="pct"/>
            <w:vAlign w:val="center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Федерального значения</w:t>
            </w:r>
          </w:p>
        </w:tc>
        <w:tc>
          <w:tcPr>
            <w:tcW w:w="1667" w:type="pct"/>
            <w:vAlign w:val="center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Регионального значения</w:t>
            </w:r>
          </w:p>
        </w:tc>
        <w:tc>
          <w:tcPr>
            <w:tcW w:w="1667" w:type="pct"/>
            <w:vAlign w:val="center"/>
          </w:tcPr>
          <w:p w:rsidR="000854FF" w:rsidRPr="000854FF" w:rsidRDefault="000854FF" w:rsidP="000854F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Местного</w:t>
            </w:r>
          </w:p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(муниципального) значения</w:t>
            </w:r>
          </w:p>
        </w:tc>
      </w:tr>
      <w:tr w:rsidR="000854FF" w:rsidRPr="000854FF" w:rsidTr="003158A7">
        <w:tc>
          <w:tcPr>
            <w:tcW w:w="1666" w:type="pct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+</w:t>
            </w:r>
          </w:p>
        </w:tc>
        <w:tc>
          <w:tcPr>
            <w:tcW w:w="1667" w:type="pct"/>
          </w:tcPr>
          <w:p w:rsidR="000854FF" w:rsidRPr="000854FF" w:rsidRDefault="000854FF" w:rsidP="000854FF">
            <w:pPr>
              <w:jc w:val="both"/>
              <w:rPr>
                <w:sz w:val="20"/>
                <w:szCs w:val="20"/>
              </w:rPr>
            </w:pPr>
          </w:p>
        </w:tc>
      </w:tr>
    </w:tbl>
    <w:p w:rsidR="000854FF" w:rsidRPr="000854FF" w:rsidRDefault="000854FF" w:rsidP="001604DD">
      <w:pPr>
        <w:shd w:val="clear" w:color="auto" w:fill="FFFFFF"/>
        <w:jc w:val="both"/>
        <w:rPr>
          <w:sz w:val="20"/>
          <w:szCs w:val="20"/>
        </w:rPr>
      </w:pP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4. Сведения о виде объекта культурного наследия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3267"/>
        <w:gridCol w:w="3267"/>
      </w:tblGrid>
      <w:tr w:rsidR="000854FF" w:rsidRPr="000854FF" w:rsidTr="003158A7">
        <w:tc>
          <w:tcPr>
            <w:tcW w:w="1666" w:type="pct"/>
            <w:vAlign w:val="center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Памятник</w:t>
            </w:r>
          </w:p>
        </w:tc>
        <w:tc>
          <w:tcPr>
            <w:tcW w:w="1667" w:type="pct"/>
            <w:vAlign w:val="center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Ансамбль</w:t>
            </w:r>
          </w:p>
        </w:tc>
        <w:tc>
          <w:tcPr>
            <w:tcW w:w="1667" w:type="pct"/>
            <w:vAlign w:val="center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достопримечательное место</w:t>
            </w:r>
          </w:p>
        </w:tc>
      </w:tr>
      <w:tr w:rsidR="000854FF" w:rsidRPr="000854FF" w:rsidTr="003158A7">
        <w:tc>
          <w:tcPr>
            <w:tcW w:w="1666" w:type="pct"/>
          </w:tcPr>
          <w:p w:rsidR="000854FF" w:rsidRPr="000854FF" w:rsidRDefault="000854FF" w:rsidP="000854FF">
            <w:pPr>
              <w:jc w:val="center"/>
              <w:rPr>
                <w:sz w:val="20"/>
                <w:szCs w:val="20"/>
              </w:rPr>
            </w:pPr>
            <w:r w:rsidRPr="000854FF">
              <w:rPr>
                <w:sz w:val="20"/>
                <w:szCs w:val="20"/>
              </w:rPr>
              <w:t>+</w:t>
            </w:r>
          </w:p>
        </w:tc>
        <w:tc>
          <w:tcPr>
            <w:tcW w:w="1667" w:type="pct"/>
          </w:tcPr>
          <w:p w:rsidR="000854FF" w:rsidRPr="000854FF" w:rsidRDefault="000854FF" w:rsidP="000854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0854FF" w:rsidRPr="000854FF" w:rsidRDefault="000854FF" w:rsidP="000854FF">
            <w:pPr>
              <w:jc w:val="both"/>
              <w:rPr>
                <w:sz w:val="20"/>
                <w:szCs w:val="20"/>
              </w:rPr>
            </w:pPr>
          </w:p>
        </w:tc>
      </w:tr>
    </w:tbl>
    <w:p w:rsidR="000854FF" w:rsidRPr="000854FF" w:rsidRDefault="000854FF" w:rsidP="001604DD">
      <w:pPr>
        <w:jc w:val="both"/>
        <w:rPr>
          <w:szCs w:val="20"/>
        </w:rPr>
      </w:pP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5.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0854FF" w:rsidRPr="000854FF" w:rsidRDefault="000854FF" w:rsidP="000854FF">
      <w:pPr>
        <w:shd w:val="clear" w:color="auto" w:fill="FFFFFF"/>
        <w:tabs>
          <w:tab w:val="left" w:pos="9955"/>
        </w:tabs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Постановление Псковского областного Собрания депутатов от 30.01.1998 № 542 «Об утверждении государственного списка недвижимых памятников истории и культуры, подлежащих охране как памятники местного значения».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Псковская область, г. Псков, ул. Труда, 4.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7. 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 xml:space="preserve">На дату </w:t>
      </w:r>
      <w:proofErr w:type="gramStart"/>
      <w:r w:rsidRPr="000854FF">
        <w:rPr>
          <w:sz w:val="20"/>
          <w:szCs w:val="20"/>
        </w:rPr>
        <w:t>оформления паспорта границы территории объекта культурного наследия</w:t>
      </w:r>
      <w:proofErr w:type="gramEnd"/>
      <w:r w:rsidRPr="000854FF">
        <w:rPr>
          <w:sz w:val="20"/>
          <w:szCs w:val="20"/>
        </w:rPr>
        <w:t xml:space="preserve"> не утверждены.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pacing w:val="-3"/>
          <w:sz w:val="20"/>
          <w:szCs w:val="20"/>
        </w:rPr>
        <w:t>8. Описание предмета охраны объекта культурного наследия:</w:t>
      </w:r>
    </w:p>
    <w:p w:rsidR="000854FF" w:rsidRPr="000854FF" w:rsidRDefault="000854FF" w:rsidP="000854FF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120"/>
        <w:ind w:left="0" w:firstLine="709"/>
        <w:jc w:val="both"/>
        <w:rPr>
          <w:sz w:val="20"/>
          <w:szCs w:val="20"/>
        </w:rPr>
      </w:pPr>
      <w:r w:rsidRPr="000854FF">
        <w:rPr>
          <w:spacing w:val="-1"/>
          <w:sz w:val="20"/>
          <w:szCs w:val="20"/>
        </w:rPr>
        <w:t>объемно-пространственная композиция двухэтажного полукаменного здания в габаритах несущих и капитальных стен;</w:t>
      </w:r>
    </w:p>
    <w:p w:rsidR="000854FF" w:rsidRPr="000854FF" w:rsidRDefault="000854FF" w:rsidP="000854FF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120"/>
        <w:ind w:left="0" w:firstLine="709"/>
        <w:jc w:val="both"/>
        <w:rPr>
          <w:sz w:val="20"/>
          <w:szCs w:val="20"/>
        </w:rPr>
      </w:pPr>
      <w:r w:rsidRPr="000854FF">
        <w:rPr>
          <w:spacing w:val="-1"/>
          <w:sz w:val="20"/>
          <w:szCs w:val="20"/>
        </w:rPr>
        <w:t xml:space="preserve">архитектурная композиция фасадов: первоначальные габариты, местоположение, ритм, форма оконных проемов; </w:t>
      </w:r>
      <w:proofErr w:type="spellStart"/>
      <w:r w:rsidRPr="000854FF">
        <w:rPr>
          <w:spacing w:val="-1"/>
          <w:sz w:val="20"/>
          <w:szCs w:val="20"/>
        </w:rPr>
        <w:t>расстекловка</w:t>
      </w:r>
      <w:proofErr w:type="spellEnd"/>
      <w:r w:rsidRPr="000854FF">
        <w:rPr>
          <w:spacing w:val="-1"/>
          <w:sz w:val="20"/>
          <w:szCs w:val="20"/>
        </w:rPr>
        <w:t xml:space="preserve"> оконных проемов; арочные перемычки окон первого этажа; габариты и местоположение первоначальных дверных проемов;</w:t>
      </w:r>
    </w:p>
    <w:p w:rsidR="000854FF" w:rsidRPr="000854FF" w:rsidRDefault="000854FF" w:rsidP="000854FF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120"/>
        <w:ind w:left="0"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архитектурный декор фасада: кирпичный оштукатуренный цоколь, междуэтажная тяга, фасадная отделка (штукатурка, окраска);</w:t>
      </w:r>
    </w:p>
    <w:p w:rsidR="000854FF" w:rsidRPr="000854FF" w:rsidRDefault="000854FF" w:rsidP="000854FF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120"/>
        <w:ind w:left="0"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интерьер: узкая деревянная междуэтажная лестница; высота и первоначальная планировка помещений;</w:t>
      </w:r>
    </w:p>
    <w:p w:rsidR="000854FF" w:rsidRPr="000854FF" w:rsidRDefault="000854FF" w:rsidP="000854FF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120"/>
        <w:ind w:left="0"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 xml:space="preserve">конструкция и тип кровли: двухскатная, деревянная, стропильная, с </w:t>
      </w:r>
      <w:proofErr w:type="spellStart"/>
      <w:r w:rsidRPr="000854FF">
        <w:rPr>
          <w:sz w:val="20"/>
          <w:szCs w:val="20"/>
        </w:rPr>
        <w:t>длщатыми</w:t>
      </w:r>
      <w:proofErr w:type="spellEnd"/>
      <w:r w:rsidRPr="000854FF">
        <w:rPr>
          <w:sz w:val="20"/>
          <w:szCs w:val="20"/>
        </w:rPr>
        <w:t xml:space="preserve"> фронтонами, покрыта шифером; высотные отметки конька, углы уклона скатов; местоположение и конструкция дымоходов;</w:t>
      </w:r>
    </w:p>
    <w:p w:rsidR="000854FF" w:rsidRPr="000854FF" w:rsidRDefault="000854FF" w:rsidP="000854FF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120"/>
        <w:ind w:left="0"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материал стен: кирпич в уровне первого этажа, дерево в уровне второго этажа.</w:t>
      </w:r>
    </w:p>
    <w:p w:rsidR="000854FF" w:rsidRPr="000854FF" w:rsidRDefault="000854FF" w:rsidP="000854FF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 w:rsidRPr="000854FF">
        <w:rPr>
          <w:sz w:val="20"/>
          <w:szCs w:val="20"/>
        </w:rPr>
        <w:t>Приказ Государственного комитета Псковской области по охране объектов культурного наследия от 11.05.2016 № 194.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pacing w:val="-2"/>
          <w:sz w:val="20"/>
          <w:szCs w:val="20"/>
        </w:rPr>
        <w:t xml:space="preserve">9. Сведения о наличии зон охраны данного объекта культурного наследия с указанием номера и </w:t>
      </w:r>
      <w:r w:rsidRPr="000854FF">
        <w:rPr>
          <w:sz w:val="20"/>
          <w:szCs w:val="20"/>
        </w:rPr>
        <w:t xml:space="preserve">даты принятия органом государственной власти акта об утверждении указанных зон либо </w:t>
      </w:r>
      <w:r w:rsidRPr="000854FF">
        <w:rPr>
          <w:spacing w:val="2"/>
          <w:sz w:val="20"/>
          <w:szCs w:val="20"/>
        </w:rPr>
        <w:t xml:space="preserve">информация о расположении данного объекта культурного наследия в границах зон охраны </w:t>
      </w:r>
      <w:r w:rsidRPr="000854FF">
        <w:rPr>
          <w:spacing w:val="-2"/>
          <w:sz w:val="20"/>
          <w:szCs w:val="20"/>
        </w:rPr>
        <w:t>иного объекта культурного наследия:</w:t>
      </w:r>
    </w:p>
    <w:p w:rsidR="000854FF" w:rsidRPr="000854FF" w:rsidRDefault="000854FF" w:rsidP="000854FF">
      <w:pPr>
        <w:shd w:val="clear" w:color="auto" w:fill="FFFFFF"/>
        <w:ind w:firstLine="709"/>
        <w:jc w:val="both"/>
        <w:rPr>
          <w:sz w:val="20"/>
          <w:szCs w:val="20"/>
        </w:rPr>
      </w:pPr>
      <w:r w:rsidRPr="000854FF">
        <w:rPr>
          <w:spacing w:val="5"/>
          <w:sz w:val="20"/>
          <w:szCs w:val="20"/>
        </w:rPr>
        <w:t xml:space="preserve">Постановление Псковского областного Собрания депутатов от 26.12.2013 № 674 «Об </w:t>
      </w:r>
      <w:r w:rsidRPr="000854FF">
        <w:rPr>
          <w:spacing w:val="3"/>
          <w:sz w:val="20"/>
          <w:szCs w:val="20"/>
        </w:rPr>
        <w:t xml:space="preserve">утверждении границ зон охраны, режимов использования земель и градостроительных </w:t>
      </w:r>
      <w:r w:rsidRPr="000854FF">
        <w:rPr>
          <w:spacing w:val="5"/>
          <w:sz w:val="20"/>
          <w:szCs w:val="20"/>
        </w:rPr>
        <w:t xml:space="preserve">регламентов в границах зон охраны объекта культурного наследия федерального значения </w:t>
      </w:r>
      <w:r w:rsidRPr="000854FF">
        <w:rPr>
          <w:spacing w:val="-5"/>
          <w:sz w:val="20"/>
          <w:szCs w:val="20"/>
        </w:rPr>
        <w:t>«Ансамбль Кремля».</w:t>
      </w:r>
    </w:p>
    <w:p w:rsidR="000854FF" w:rsidRPr="000854FF" w:rsidRDefault="000854FF" w:rsidP="000854FF">
      <w:pPr>
        <w:shd w:val="clear" w:color="auto" w:fill="FFFFFF"/>
        <w:jc w:val="both"/>
        <w:rPr>
          <w:spacing w:val="-2"/>
          <w:sz w:val="20"/>
          <w:szCs w:val="20"/>
        </w:rPr>
      </w:pPr>
    </w:p>
    <w:p w:rsidR="000854FF" w:rsidRPr="000854FF" w:rsidRDefault="000854FF" w:rsidP="000854FF">
      <w:pPr>
        <w:shd w:val="clear" w:color="auto" w:fill="FFFFFF"/>
        <w:jc w:val="both"/>
        <w:rPr>
          <w:spacing w:val="-2"/>
          <w:sz w:val="20"/>
          <w:szCs w:val="20"/>
        </w:rPr>
      </w:pPr>
      <w:r w:rsidRPr="000854FF">
        <w:rPr>
          <w:spacing w:val="-2"/>
          <w:sz w:val="20"/>
          <w:szCs w:val="20"/>
        </w:rPr>
        <w:t>14.11.2017</w:t>
      </w:r>
    </w:p>
    <w:p w:rsidR="000854FF" w:rsidRPr="000854FF" w:rsidRDefault="000854FF" w:rsidP="000854FF">
      <w:pPr>
        <w:shd w:val="clear" w:color="auto" w:fill="FFFFFF"/>
        <w:jc w:val="both"/>
        <w:rPr>
          <w:spacing w:val="-2"/>
          <w:sz w:val="20"/>
          <w:szCs w:val="20"/>
        </w:rPr>
      </w:pPr>
      <w:r w:rsidRPr="000854FF">
        <w:rPr>
          <w:spacing w:val="-2"/>
          <w:sz w:val="20"/>
          <w:szCs w:val="20"/>
        </w:rPr>
        <w:t xml:space="preserve">Дата оформления паспорта </w:t>
      </w:r>
    </w:p>
    <w:p w:rsidR="000854FF" w:rsidRPr="000854FF" w:rsidRDefault="000854FF" w:rsidP="000854FF">
      <w:pPr>
        <w:shd w:val="clear" w:color="auto" w:fill="FFFFFF"/>
        <w:jc w:val="both"/>
        <w:rPr>
          <w:spacing w:val="-1"/>
          <w:sz w:val="20"/>
          <w:szCs w:val="20"/>
        </w:rPr>
      </w:pPr>
      <w:r w:rsidRPr="000854FF">
        <w:rPr>
          <w:spacing w:val="-1"/>
          <w:sz w:val="20"/>
          <w:szCs w:val="20"/>
        </w:rPr>
        <w:t>(число, месяц, год)</w:t>
      </w:r>
    </w:p>
    <w:p w:rsidR="000854FF" w:rsidRPr="000854FF" w:rsidRDefault="000854FF" w:rsidP="000854FF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0854FF" w:rsidRPr="000854FF" w:rsidRDefault="000854FF" w:rsidP="000854FF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0854FF" w:rsidRPr="000854FF" w:rsidRDefault="000854FF" w:rsidP="000854FF">
      <w:pPr>
        <w:pBdr>
          <w:top w:val="single" w:sz="4" w:space="1" w:color="auto"/>
        </w:pBdr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78"/>
        <w:gridCol w:w="2002"/>
        <w:gridCol w:w="2146"/>
      </w:tblGrid>
      <w:tr w:rsidR="000854FF" w:rsidRPr="000854FF" w:rsidTr="003158A7">
        <w:tc>
          <w:tcPr>
            <w:tcW w:w="2868" w:type="pct"/>
          </w:tcPr>
          <w:p w:rsidR="000854FF" w:rsidRPr="000854FF" w:rsidRDefault="000854FF" w:rsidP="000854FF">
            <w:pPr>
              <w:keepNext/>
              <w:jc w:val="both"/>
              <w:rPr>
                <w:sz w:val="28"/>
                <w:szCs w:val="28"/>
              </w:rPr>
            </w:pPr>
            <w:r w:rsidRPr="000854FF">
              <w:rPr>
                <w:sz w:val="28"/>
                <w:szCs w:val="28"/>
              </w:rPr>
              <w:t>Глава города Пскова</w:t>
            </w:r>
          </w:p>
        </w:tc>
        <w:tc>
          <w:tcPr>
            <w:tcW w:w="1029" w:type="pct"/>
          </w:tcPr>
          <w:p w:rsidR="000854FF" w:rsidRPr="000854FF" w:rsidRDefault="000854FF" w:rsidP="000854FF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pct"/>
            <w:vAlign w:val="bottom"/>
          </w:tcPr>
          <w:p w:rsidR="000854FF" w:rsidRPr="000854FF" w:rsidRDefault="000854FF" w:rsidP="000854FF">
            <w:pPr>
              <w:keepNext/>
              <w:jc w:val="center"/>
              <w:rPr>
                <w:sz w:val="28"/>
                <w:szCs w:val="28"/>
              </w:rPr>
            </w:pPr>
            <w:r w:rsidRPr="000854FF">
              <w:rPr>
                <w:sz w:val="28"/>
                <w:szCs w:val="28"/>
              </w:rPr>
              <w:t>Е.А. Полонская</w:t>
            </w:r>
          </w:p>
        </w:tc>
      </w:tr>
    </w:tbl>
    <w:p w:rsidR="00A620E7" w:rsidRPr="00A620E7" w:rsidRDefault="00A620E7" w:rsidP="00A620E7">
      <w:pPr>
        <w:tabs>
          <w:tab w:val="left" w:pos="364"/>
        </w:tabs>
        <w:autoSpaceDE w:val="0"/>
        <w:autoSpaceDN w:val="0"/>
        <w:adjustRightInd w:val="0"/>
        <w:jc w:val="both"/>
        <w:sectPr w:rsidR="00A620E7" w:rsidRPr="00A620E7" w:rsidSect="00A620E7">
          <w:headerReference w:type="default" r:id="rId42"/>
          <w:footerReference w:type="default" r:id="rId43"/>
          <w:pgSz w:w="11907" w:h="16840"/>
          <w:pgMar w:top="1304" w:right="794" w:bottom="1021" w:left="1531" w:header="851" w:footer="442" w:gutter="0"/>
          <w:pgNumType w:start="1"/>
          <w:cols w:space="720"/>
          <w:titlePg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537D2B" w:rsidRPr="00537D2B" w:rsidTr="003158A7">
        <w:trPr>
          <w:jc w:val="right"/>
        </w:trPr>
        <w:tc>
          <w:tcPr>
            <w:tcW w:w="5000" w:type="pct"/>
          </w:tcPr>
          <w:p w:rsidR="00537D2B" w:rsidRPr="00537D2B" w:rsidRDefault="00537D2B" w:rsidP="00537D2B">
            <w:pPr>
              <w:keepNext/>
              <w:jc w:val="right"/>
              <w:outlineLvl w:val="2"/>
              <w:rPr>
                <w:sz w:val="28"/>
                <w:szCs w:val="28"/>
              </w:rPr>
            </w:pPr>
            <w:r w:rsidRPr="00537D2B">
              <w:rPr>
                <w:sz w:val="28"/>
                <w:szCs w:val="28"/>
              </w:rPr>
              <w:lastRenderedPageBreak/>
              <w:t>Приложение 4</w:t>
            </w:r>
          </w:p>
        </w:tc>
      </w:tr>
      <w:tr w:rsidR="00537D2B" w:rsidRPr="00537D2B" w:rsidTr="003158A7">
        <w:trPr>
          <w:jc w:val="right"/>
        </w:trPr>
        <w:tc>
          <w:tcPr>
            <w:tcW w:w="5000" w:type="pct"/>
          </w:tcPr>
          <w:p w:rsidR="00537D2B" w:rsidRPr="00537D2B" w:rsidRDefault="00537D2B" w:rsidP="00537D2B">
            <w:pPr>
              <w:keepNext/>
              <w:jc w:val="right"/>
              <w:outlineLvl w:val="2"/>
              <w:rPr>
                <w:sz w:val="28"/>
                <w:szCs w:val="28"/>
              </w:rPr>
            </w:pPr>
            <w:r w:rsidRPr="00537D2B">
              <w:rPr>
                <w:sz w:val="28"/>
                <w:szCs w:val="28"/>
              </w:rPr>
              <w:t>к Решению Псковской городской Думы</w:t>
            </w:r>
          </w:p>
          <w:p w:rsidR="00537D2B" w:rsidRPr="00537D2B" w:rsidRDefault="00537D2B" w:rsidP="00537D2B">
            <w:pPr>
              <w:jc w:val="right"/>
              <w:rPr>
                <w:sz w:val="28"/>
                <w:szCs w:val="28"/>
              </w:rPr>
            </w:pPr>
            <w:r w:rsidRPr="00537D2B">
              <w:rPr>
                <w:sz w:val="28"/>
                <w:szCs w:val="28"/>
              </w:rPr>
              <w:t>от __________ №_________</w:t>
            </w:r>
          </w:p>
        </w:tc>
      </w:tr>
    </w:tbl>
    <w:p w:rsidR="00537D2B" w:rsidRPr="00537D2B" w:rsidRDefault="00537D2B" w:rsidP="00537D2B">
      <w:pPr>
        <w:keepNext/>
        <w:jc w:val="center"/>
        <w:rPr>
          <w:b/>
          <w:sz w:val="28"/>
          <w:szCs w:val="28"/>
        </w:rPr>
      </w:pPr>
    </w:p>
    <w:p w:rsidR="00537D2B" w:rsidRPr="00537D2B" w:rsidRDefault="00537D2B" w:rsidP="00537D2B">
      <w:pPr>
        <w:keepNext/>
        <w:jc w:val="center"/>
        <w:rPr>
          <w:b/>
          <w:sz w:val="28"/>
          <w:szCs w:val="28"/>
        </w:rPr>
      </w:pPr>
      <w:r w:rsidRPr="00537D2B">
        <w:rPr>
          <w:b/>
          <w:sz w:val="28"/>
          <w:szCs w:val="28"/>
        </w:rPr>
        <w:t xml:space="preserve">Условия конкурса по продаже объекта культурного наследия </w:t>
      </w:r>
    </w:p>
    <w:p w:rsidR="00537D2B" w:rsidRPr="00537D2B" w:rsidRDefault="00537D2B" w:rsidP="00537D2B">
      <w:pPr>
        <w:keepNext/>
        <w:jc w:val="center"/>
        <w:rPr>
          <w:b/>
          <w:sz w:val="28"/>
          <w:szCs w:val="28"/>
        </w:rPr>
      </w:pPr>
      <w:r w:rsidRPr="00537D2B">
        <w:rPr>
          <w:b/>
          <w:sz w:val="28"/>
          <w:szCs w:val="28"/>
        </w:rPr>
        <w:t>регионального значения «Дом жилой»,</w:t>
      </w:r>
    </w:p>
    <w:p w:rsidR="00537D2B" w:rsidRPr="00537D2B" w:rsidRDefault="00537D2B" w:rsidP="002225FC">
      <w:pPr>
        <w:keepNext/>
        <w:jc w:val="center"/>
        <w:rPr>
          <w:b/>
          <w:sz w:val="28"/>
          <w:szCs w:val="28"/>
        </w:rPr>
      </w:pPr>
      <w:r w:rsidRPr="00537D2B">
        <w:rPr>
          <w:b/>
          <w:sz w:val="28"/>
          <w:szCs w:val="28"/>
        </w:rPr>
        <w:t>расположенного по адресу: г. Псков, ул. Труда, д. 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7071"/>
        <w:gridCol w:w="2220"/>
      </w:tblGrid>
      <w:tr w:rsidR="00537D2B" w:rsidRPr="00537D2B" w:rsidTr="003158A7">
        <w:trPr>
          <w:tblHeader/>
        </w:trPr>
        <w:tc>
          <w:tcPr>
            <w:tcW w:w="0" w:type="auto"/>
            <w:vAlign w:val="center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37D2B">
              <w:rPr>
                <w:b/>
                <w:sz w:val="20"/>
                <w:szCs w:val="20"/>
                <w:shd w:val="clear" w:color="auto" w:fill="FFFFFF"/>
              </w:rPr>
              <w:t>№</w:t>
            </w:r>
          </w:p>
          <w:p w:rsidR="00537D2B" w:rsidRPr="00537D2B" w:rsidRDefault="00537D2B" w:rsidP="00537D2B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37D2B">
              <w:rPr>
                <w:b/>
                <w:sz w:val="20"/>
                <w:szCs w:val="20"/>
                <w:shd w:val="clear" w:color="auto" w:fill="FFFFFF"/>
              </w:rPr>
              <w:t>этапа работ</w:t>
            </w:r>
          </w:p>
        </w:tc>
        <w:tc>
          <w:tcPr>
            <w:tcW w:w="0" w:type="auto"/>
            <w:vAlign w:val="center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37D2B">
              <w:rPr>
                <w:b/>
                <w:sz w:val="20"/>
                <w:szCs w:val="20"/>
                <w:shd w:val="clear" w:color="auto" w:fill="FFFFFF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37D2B">
              <w:rPr>
                <w:b/>
                <w:sz w:val="20"/>
                <w:szCs w:val="20"/>
                <w:shd w:val="clear" w:color="auto" w:fill="FFFFFF"/>
              </w:rPr>
              <w:t>Сроки выполнения работ</w:t>
            </w:r>
          </w:p>
        </w:tc>
      </w:tr>
      <w:tr w:rsidR="00537D2B" w:rsidRPr="00537D2B" w:rsidTr="003158A7"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Разработка проекта первоочередных противоаварийных и консервационных мероприятий, включающего пояснительную записку, рабочую документацию, объектную и локальные сметы на основании задания, полученного в Комитете по охране объектов культурного наследия Псковской области.</w:t>
            </w:r>
          </w:p>
          <w:p w:rsidR="00537D2B" w:rsidRPr="00537D2B" w:rsidRDefault="00537D2B" w:rsidP="00537D2B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Проведение первоочередных противоаварийных и консервационных мероприятий на основании разрешения, полученного в Комитете по охране объектов культурного наследия Псковской области.</w:t>
            </w:r>
          </w:p>
        </w:tc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 xml:space="preserve">6 месяцев с момента заключения договора купли-продажи </w:t>
            </w:r>
          </w:p>
        </w:tc>
      </w:tr>
      <w:tr w:rsidR="00537D2B" w:rsidRPr="00537D2B" w:rsidTr="003158A7"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Выполнение научно-проектных работ по сохранению объекта культурного наследия на основании задания и разрешения, полученных в Комитете по охране объектов культурного наследия Псковской области.</w:t>
            </w:r>
          </w:p>
        </w:tc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 xml:space="preserve">12 месяцев с момента заключения договора купли-продажи </w:t>
            </w:r>
          </w:p>
        </w:tc>
      </w:tr>
      <w:tr w:rsidR="00537D2B" w:rsidRPr="00537D2B" w:rsidTr="003158A7"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Проведение ремонтно-реставрационных работ с приспособлением для современного использования.</w:t>
            </w:r>
          </w:p>
          <w:p w:rsidR="00537D2B" w:rsidRPr="00537D2B" w:rsidRDefault="00537D2B" w:rsidP="00537D2B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>Работы по сохранению проводить на основании задания и разрешения, выданных Комитетом по охране объектов культурного наследия Псковской области, согласованной Комитетом по охране объектов культурного наследия Псковской области проектной документации.</w:t>
            </w:r>
          </w:p>
        </w:tc>
        <w:tc>
          <w:tcPr>
            <w:tcW w:w="0" w:type="auto"/>
          </w:tcPr>
          <w:p w:rsidR="00537D2B" w:rsidRPr="00537D2B" w:rsidRDefault="00537D2B" w:rsidP="00537D2B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537D2B">
              <w:rPr>
                <w:sz w:val="20"/>
                <w:szCs w:val="20"/>
                <w:shd w:val="clear" w:color="auto" w:fill="FFFFFF"/>
              </w:rPr>
              <w:t xml:space="preserve">72 месяца с момента выполнения второго этапа работ </w:t>
            </w:r>
          </w:p>
        </w:tc>
      </w:tr>
    </w:tbl>
    <w:p w:rsidR="00537D2B" w:rsidRPr="00537D2B" w:rsidRDefault="00537D2B" w:rsidP="00537D2B">
      <w:pPr>
        <w:spacing w:before="120"/>
        <w:ind w:firstLine="709"/>
        <w:jc w:val="both"/>
        <w:rPr>
          <w:sz w:val="20"/>
          <w:szCs w:val="20"/>
        </w:rPr>
      </w:pPr>
      <w:r w:rsidRPr="00537D2B">
        <w:rPr>
          <w:sz w:val="20"/>
          <w:szCs w:val="20"/>
        </w:rPr>
        <w:t xml:space="preserve">Расчет стоимости работ по сохранению объекта культурного наследия (экономическое обоснование условий конкурса) входит в состав раздела «Предварительные работы» научно-проектной документации. Сметный расчет по укрупненным показателям включается в состав предварительных работ в целях определения стоимости работ по сохранению объекта культурного наследия. </w:t>
      </w:r>
    </w:p>
    <w:p w:rsidR="00537D2B" w:rsidRPr="00537D2B" w:rsidRDefault="00537D2B" w:rsidP="00537D2B">
      <w:pPr>
        <w:ind w:firstLine="709"/>
        <w:jc w:val="both"/>
        <w:rPr>
          <w:sz w:val="20"/>
          <w:szCs w:val="20"/>
        </w:rPr>
      </w:pPr>
      <w:proofErr w:type="gramStart"/>
      <w:r w:rsidRPr="00537D2B">
        <w:rPr>
          <w:sz w:val="20"/>
          <w:szCs w:val="20"/>
        </w:rPr>
        <w:t>Разработка проектной документации является работами по сохранению объекта культурного наследия, к которой в соответствии с пунктом 6 статьи 45 Федерального закона от 25.06.2002 № 73-ФЗ «Об объектах культурного (памятниках истории и культуры) народов Российской Федерации» допускаются юридические лица и индивидуальные предприниматели, имеющие лицензию на осуществление деятельности по сохранению объектов культурного наследия (памятников истории и культуры) народов Российской Федерации в соответствии с</w:t>
      </w:r>
      <w:proofErr w:type="gramEnd"/>
      <w:r w:rsidRPr="00537D2B">
        <w:rPr>
          <w:sz w:val="20"/>
          <w:szCs w:val="20"/>
        </w:rPr>
        <w:t xml:space="preserve"> законодательством Российской Федерации о лицензировании отдельных видов деятельности.</w:t>
      </w:r>
    </w:p>
    <w:p w:rsidR="00537D2B" w:rsidRPr="00537D2B" w:rsidRDefault="00537D2B" w:rsidP="00537D2B">
      <w:pPr>
        <w:ind w:firstLine="709"/>
        <w:jc w:val="both"/>
        <w:rPr>
          <w:sz w:val="20"/>
          <w:szCs w:val="20"/>
        </w:rPr>
      </w:pPr>
      <w:proofErr w:type="gramStart"/>
      <w:r w:rsidRPr="00537D2B">
        <w:rPr>
          <w:sz w:val="20"/>
          <w:szCs w:val="20"/>
        </w:rPr>
        <w:t xml:space="preserve">Для расчета стоимости разработки научно-проектной документации на объект культурного наследия применяются нормативные сборники </w:t>
      </w:r>
      <w:proofErr w:type="spellStart"/>
      <w:r w:rsidRPr="00537D2B">
        <w:rPr>
          <w:sz w:val="20"/>
          <w:szCs w:val="20"/>
        </w:rPr>
        <w:t>РНиП</w:t>
      </w:r>
      <w:proofErr w:type="spellEnd"/>
      <w:r w:rsidRPr="00537D2B">
        <w:rPr>
          <w:sz w:val="20"/>
          <w:szCs w:val="20"/>
        </w:rPr>
        <w:t xml:space="preserve"> 4.05.01-93 «Методические рекомендации по определению стоимости научно-проектных работ для реставрации недвижимых памятников истории и культуры» и СЦНПР-91 «Сборник цен на научно-проектные работы по памятникам истории и культуры», утвержденные приказами Министерства культуры Российской Федерации от 29.12.1993 № 810 и Министерства культуры СССР от 03.04.1986 № 132.</w:t>
      </w:r>
      <w:proofErr w:type="gramEnd"/>
    </w:p>
    <w:p w:rsidR="00537D2B" w:rsidRPr="00537D2B" w:rsidRDefault="00537D2B" w:rsidP="00537D2B">
      <w:pPr>
        <w:ind w:firstLine="709"/>
        <w:jc w:val="both"/>
        <w:rPr>
          <w:sz w:val="20"/>
          <w:szCs w:val="20"/>
        </w:rPr>
      </w:pPr>
      <w:r w:rsidRPr="00537D2B">
        <w:rPr>
          <w:sz w:val="20"/>
          <w:szCs w:val="20"/>
        </w:rPr>
        <w:t>Окончательная стоимость проектных работ определяется путем формирования договорной цены с учетом требований рыночных отношений и фиксируется договором (контрактом), заключаемым между заказчиком проектной документации и проектировщиком (лицензированной организацией).</w:t>
      </w:r>
    </w:p>
    <w:p w:rsidR="00537D2B" w:rsidRPr="00537D2B" w:rsidRDefault="00537D2B" w:rsidP="00537D2B">
      <w:pPr>
        <w:jc w:val="both"/>
        <w:rPr>
          <w:sz w:val="20"/>
          <w:szCs w:val="20"/>
        </w:rPr>
      </w:pPr>
    </w:p>
    <w:p w:rsidR="00537D2B" w:rsidRPr="00537D2B" w:rsidRDefault="00537D2B" w:rsidP="00537D2B">
      <w:pPr>
        <w:keepNext/>
        <w:jc w:val="center"/>
        <w:rPr>
          <w:b/>
          <w:sz w:val="20"/>
          <w:szCs w:val="20"/>
        </w:rPr>
      </w:pPr>
      <w:r w:rsidRPr="00537D2B">
        <w:rPr>
          <w:b/>
          <w:sz w:val="20"/>
          <w:szCs w:val="20"/>
        </w:rPr>
        <w:t>Порядок подтверждения победителем конкурса исполнения условий</w:t>
      </w:r>
    </w:p>
    <w:p w:rsidR="00537D2B" w:rsidRPr="00537D2B" w:rsidRDefault="00537D2B" w:rsidP="00537D2B">
      <w:pPr>
        <w:keepNext/>
        <w:jc w:val="center"/>
        <w:rPr>
          <w:sz w:val="20"/>
          <w:szCs w:val="20"/>
        </w:rPr>
      </w:pPr>
    </w:p>
    <w:p w:rsidR="00537D2B" w:rsidRPr="00537D2B" w:rsidRDefault="00537D2B" w:rsidP="00537D2B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37D2B">
        <w:rPr>
          <w:sz w:val="20"/>
          <w:szCs w:val="20"/>
        </w:rPr>
        <w:t>1. Периодичность и форма представления отчетных документов победителем конкурса определяются договором купли-продажи имущества с учетом того, что документы представляются не чаще одного раза в квартал.</w:t>
      </w:r>
    </w:p>
    <w:p w:rsidR="00537D2B" w:rsidRPr="00537D2B" w:rsidRDefault="00537D2B" w:rsidP="002225FC">
      <w:pPr>
        <w:ind w:firstLine="709"/>
        <w:jc w:val="both"/>
        <w:rPr>
          <w:sz w:val="20"/>
          <w:szCs w:val="20"/>
        </w:rPr>
      </w:pPr>
      <w:r w:rsidRPr="00537D2B">
        <w:rPr>
          <w:sz w:val="20"/>
          <w:szCs w:val="20"/>
        </w:rPr>
        <w:t>2. </w:t>
      </w:r>
      <w:proofErr w:type="gramStart"/>
      <w:r w:rsidRPr="00537D2B">
        <w:rPr>
          <w:sz w:val="20"/>
          <w:szCs w:val="20"/>
        </w:rPr>
        <w:t>В качестве отчетных документов победителем конкурса после выполнения им работ по сохранению объекта культурного наследия, включенного в реестр объектов культурного наследия, предоставляется отчетная документация, предусмотренная пунктом 7 статьи 45 Федерального закона от 25.06.2002 № 73-ФЗ «Об объектах культурного наследия (памятниках истории и культуры) народов Российской Федерации», утвержденная Комитетом по охране объектов культурного наследия Псковской области.</w:t>
      </w:r>
      <w:proofErr w:type="gramEnd"/>
    </w:p>
    <w:p w:rsidR="00537D2B" w:rsidRDefault="00537D2B" w:rsidP="00537D2B">
      <w:pPr>
        <w:keepNext/>
        <w:ind w:firstLine="567"/>
        <w:jc w:val="both"/>
        <w:rPr>
          <w:sz w:val="20"/>
          <w:szCs w:val="20"/>
        </w:rPr>
      </w:pPr>
    </w:p>
    <w:p w:rsidR="002225FC" w:rsidRPr="00537D2B" w:rsidRDefault="002225FC" w:rsidP="00537D2B">
      <w:pPr>
        <w:keepNext/>
        <w:ind w:firstLine="567"/>
        <w:jc w:val="both"/>
        <w:rPr>
          <w:sz w:val="20"/>
          <w:szCs w:val="20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774"/>
        <w:gridCol w:w="2071"/>
        <w:gridCol w:w="2220"/>
      </w:tblGrid>
      <w:tr w:rsidR="00537D2B" w:rsidRPr="00537D2B" w:rsidTr="003158A7">
        <w:tc>
          <w:tcPr>
            <w:tcW w:w="2868" w:type="pct"/>
          </w:tcPr>
          <w:p w:rsidR="00537D2B" w:rsidRPr="00537D2B" w:rsidRDefault="00537D2B" w:rsidP="00537D2B">
            <w:pPr>
              <w:keepNext/>
              <w:jc w:val="both"/>
              <w:rPr>
                <w:sz w:val="28"/>
                <w:szCs w:val="28"/>
              </w:rPr>
            </w:pPr>
            <w:r w:rsidRPr="00537D2B">
              <w:rPr>
                <w:sz w:val="28"/>
                <w:szCs w:val="28"/>
              </w:rPr>
              <w:t>Глава города Пскова</w:t>
            </w:r>
          </w:p>
        </w:tc>
        <w:tc>
          <w:tcPr>
            <w:tcW w:w="1029" w:type="pct"/>
          </w:tcPr>
          <w:p w:rsidR="00537D2B" w:rsidRPr="00537D2B" w:rsidRDefault="00537D2B" w:rsidP="00537D2B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pct"/>
            <w:vAlign w:val="bottom"/>
          </w:tcPr>
          <w:p w:rsidR="00537D2B" w:rsidRPr="00537D2B" w:rsidRDefault="00537D2B" w:rsidP="00537D2B">
            <w:pPr>
              <w:keepNext/>
              <w:jc w:val="center"/>
              <w:rPr>
                <w:sz w:val="28"/>
                <w:szCs w:val="28"/>
              </w:rPr>
            </w:pPr>
            <w:r w:rsidRPr="00537D2B">
              <w:rPr>
                <w:sz w:val="28"/>
                <w:szCs w:val="28"/>
              </w:rPr>
              <w:t>Е.А. Полонская</w:t>
            </w:r>
          </w:p>
        </w:tc>
      </w:tr>
    </w:tbl>
    <w:p w:rsidR="00A620E7" w:rsidRDefault="00A620E7" w:rsidP="0060234C">
      <w:pPr>
        <w:tabs>
          <w:tab w:val="left" w:pos="364"/>
        </w:tabs>
        <w:autoSpaceDE w:val="0"/>
        <w:autoSpaceDN w:val="0"/>
        <w:adjustRightInd w:val="0"/>
        <w:jc w:val="both"/>
      </w:pPr>
    </w:p>
    <w:sectPr w:rsidR="00A620E7" w:rsidSect="002964E2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1D6" w:rsidRDefault="005721D6" w:rsidP="00A620E7">
      <w:r>
        <w:separator/>
      </w:r>
    </w:p>
  </w:endnote>
  <w:endnote w:type="continuationSeparator" w:id="0">
    <w:p w:rsidR="005721D6" w:rsidRDefault="005721D6" w:rsidP="00A62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23" w:rsidRPr="00A30425" w:rsidRDefault="00320123" w:rsidP="00A620E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23" w:rsidRPr="00AC0EC4" w:rsidRDefault="00320123" w:rsidP="00A620E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23" w:rsidRPr="00A30425" w:rsidRDefault="00320123" w:rsidP="00A620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1D6" w:rsidRDefault="005721D6" w:rsidP="00A620E7">
      <w:r>
        <w:separator/>
      </w:r>
    </w:p>
  </w:footnote>
  <w:footnote w:type="continuationSeparator" w:id="0">
    <w:p w:rsidR="005721D6" w:rsidRDefault="005721D6" w:rsidP="00A620E7">
      <w:r>
        <w:continuationSeparator/>
      </w:r>
    </w:p>
  </w:footnote>
  <w:footnote w:id="1">
    <w:p w:rsidR="00320123" w:rsidRPr="00F302CE" w:rsidRDefault="00320123" w:rsidP="00A620E7">
      <w:pPr>
        <w:pStyle w:val="a9"/>
        <w:rPr>
          <w:sz w:val="16"/>
          <w:szCs w:val="16"/>
        </w:rPr>
      </w:pPr>
      <w:r w:rsidRPr="00F302CE">
        <w:rPr>
          <w:rStyle w:val="ab"/>
          <w:sz w:val="16"/>
          <w:szCs w:val="16"/>
        </w:rPr>
        <w:sym w:font="Symbol" w:char="F02A"/>
      </w:r>
      <w:r w:rsidRPr="00F302CE">
        <w:rPr>
          <w:sz w:val="16"/>
          <w:szCs w:val="16"/>
        </w:rPr>
        <w:t xml:space="preserve"> Помещения 1024, 1026, 1030, 1031, расположенные в здании по адресу: г. Псков, ул. </w:t>
      </w:r>
      <w:proofErr w:type="spellStart"/>
      <w:r w:rsidRPr="00F302CE">
        <w:rPr>
          <w:sz w:val="16"/>
          <w:szCs w:val="16"/>
        </w:rPr>
        <w:t>Я.Фабрициуса</w:t>
      </w:r>
      <w:proofErr w:type="spellEnd"/>
      <w:r w:rsidRPr="00F302CE">
        <w:rPr>
          <w:sz w:val="16"/>
          <w:szCs w:val="16"/>
        </w:rPr>
        <w:t xml:space="preserve">, д. 5-а, </w:t>
      </w:r>
      <w:r>
        <w:rPr>
          <w:sz w:val="16"/>
          <w:szCs w:val="16"/>
        </w:rPr>
        <w:t xml:space="preserve">планируются к продаже на аукционе </w:t>
      </w:r>
      <w:r w:rsidRPr="00F302CE">
        <w:rPr>
          <w:sz w:val="16"/>
          <w:szCs w:val="16"/>
        </w:rPr>
        <w:t>единым лотом.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23" w:rsidRPr="00C848D0" w:rsidRDefault="00320123" w:rsidP="00A620E7">
    <w:pPr>
      <w:framePr w:wrap="around" w:vAnchor="text" w:hAnchor="margin" w:xAlign="center" w:y="1"/>
      <w:rPr>
        <w:sz w:val="28"/>
        <w:szCs w:val="28"/>
      </w:rPr>
    </w:pPr>
    <w:r w:rsidRPr="00C848D0">
      <w:rPr>
        <w:sz w:val="28"/>
        <w:szCs w:val="28"/>
      </w:rPr>
      <w:fldChar w:fldCharType="begin"/>
    </w:r>
    <w:r w:rsidRPr="00C848D0">
      <w:rPr>
        <w:sz w:val="28"/>
        <w:szCs w:val="28"/>
      </w:rPr>
      <w:instrText xml:space="preserve">PAGE  </w:instrText>
    </w:r>
    <w:r w:rsidRPr="00C848D0">
      <w:rPr>
        <w:sz w:val="28"/>
        <w:szCs w:val="28"/>
      </w:rPr>
      <w:fldChar w:fldCharType="separate"/>
    </w:r>
    <w:r w:rsidR="00B34B12">
      <w:rPr>
        <w:noProof/>
        <w:sz w:val="28"/>
        <w:szCs w:val="28"/>
      </w:rPr>
      <w:t>7</w:t>
    </w:r>
    <w:r w:rsidRPr="00C848D0">
      <w:rPr>
        <w:sz w:val="28"/>
        <w:szCs w:val="28"/>
      </w:rPr>
      <w:fldChar w:fldCharType="end"/>
    </w:r>
  </w:p>
  <w:p w:rsidR="00320123" w:rsidRDefault="00320123" w:rsidP="00A620E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23" w:rsidRPr="00C848D0" w:rsidRDefault="00320123" w:rsidP="00A620E7">
    <w:pPr>
      <w:framePr w:wrap="auto" w:vAnchor="text" w:hAnchor="margin" w:xAlign="center" w:y="1"/>
      <w:rPr>
        <w:sz w:val="28"/>
        <w:szCs w:val="28"/>
      </w:rPr>
    </w:pPr>
    <w:r w:rsidRPr="00C848D0">
      <w:rPr>
        <w:sz w:val="28"/>
        <w:szCs w:val="28"/>
      </w:rPr>
      <w:fldChar w:fldCharType="begin"/>
    </w:r>
    <w:r w:rsidRPr="00C848D0">
      <w:rPr>
        <w:sz w:val="28"/>
        <w:szCs w:val="28"/>
      </w:rPr>
      <w:instrText xml:space="preserve">PAGE  </w:instrText>
    </w:r>
    <w:r w:rsidRPr="00C848D0">
      <w:rPr>
        <w:sz w:val="28"/>
        <w:szCs w:val="28"/>
      </w:rPr>
      <w:fldChar w:fldCharType="separate"/>
    </w:r>
    <w:r w:rsidR="00B34B12">
      <w:rPr>
        <w:noProof/>
        <w:sz w:val="28"/>
        <w:szCs w:val="28"/>
      </w:rPr>
      <w:t>3</w:t>
    </w:r>
    <w:r w:rsidRPr="00C848D0">
      <w:rPr>
        <w:sz w:val="28"/>
        <w:szCs w:val="28"/>
      </w:rPr>
      <w:fldChar w:fldCharType="end"/>
    </w:r>
  </w:p>
  <w:p w:rsidR="00320123" w:rsidRDefault="00320123" w:rsidP="00A620E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130E8"/>
    <w:multiLevelType w:val="hybridMultilevel"/>
    <w:tmpl w:val="C388D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4871C8"/>
    <w:multiLevelType w:val="multilevel"/>
    <w:tmpl w:val="EF16B736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0" w:hanging="2160"/>
      </w:pPr>
      <w:rPr>
        <w:rFonts w:hint="default"/>
      </w:rPr>
    </w:lvl>
  </w:abstractNum>
  <w:abstractNum w:abstractNumId="2">
    <w:nsid w:val="55613C27"/>
    <w:multiLevelType w:val="hybridMultilevel"/>
    <w:tmpl w:val="AF4A4288"/>
    <w:lvl w:ilvl="0" w:tplc="A77264A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E52D9B"/>
    <w:multiLevelType w:val="multilevel"/>
    <w:tmpl w:val="E912ED1A"/>
    <w:lvl w:ilvl="0">
      <w:start w:val="1"/>
      <w:numFmt w:val="decimal"/>
      <w:lvlText w:val="%1."/>
      <w:lvlJc w:val="left"/>
      <w:pPr>
        <w:ind w:left="1729" w:hanging="102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4">
    <w:nsid w:val="59FB42D0"/>
    <w:multiLevelType w:val="hybridMultilevel"/>
    <w:tmpl w:val="B768B966"/>
    <w:lvl w:ilvl="0" w:tplc="66D0BEDC">
      <w:start w:val="1"/>
      <w:numFmt w:val="decimal"/>
      <w:lvlText w:val="%1."/>
      <w:lvlJc w:val="left"/>
      <w:pPr>
        <w:ind w:left="136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CDE3E5A"/>
    <w:multiLevelType w:val="hybridMultilevel"/>
    <w:tmpl w:val="63C03820"/>
    <w:lvl w:ilvl="0" w:tplc="668A11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27"/>
    <w:rsid w:val="000037E7"/>
    <w:rsid w:val="00013F5B"/>
    <w:rsid w:val="00016044"/>
    <w:rsid w:val="00040DDD"/>
    <w:rsid w:val="000461C6"/>
    <w:rsid w:val="00050D2F"/>
    <w:rsid w:val="00062BA8"/>
    <w:rsid w:val="00066A4F"/>
    <w:rsid w:val="000715DC"/>
    <w:rsid w:val="00074BCF"/>
    <w:rsid w:val="000854FF"/>
    <w:rsid w:val="000A39AE"/>
    <w:rsid w:val="000A4477"/>
    <w:rsid w:val="000C6DE2"/>
    <w:rsid w:val="000D576E"/>
    <w:rsid w:val="0010785D"/>
    <w:rsid w:val="0012629F"/>
    <w:rsid w:val="00146D35"/>
    <w:rsid w:val="001604DD"/>
    <w:rsid w:val="00171B38"/>
    <w:rsid w:val="00174B93"/>
    <w:rsid w:val="001A2C28"/>
    <w:rsid w:val="001D2701"/>
    <w:rsid w:val="001E258F"/>
    <w:rsid w:val="001F2555"/>
    <w:rsid w:val="00204A22"/>
    <w:rsid w:val="00216377"/>
    <w:rsid w:val="002225FC"/>
    <w:rsid w:val="00225268"/>
    <w:rsid w:val="00227FB0"/>
    <w:rsid w:val="00240F62"/>
    <w:rsid w:val="00241D2E"/>
    <w:rsid w:val="00247F0F"/>
    <w:rsid w:val="0025029D"/>
    <w:rsid w:val="00251142"/>
    <w:rsid w:val="00256C01"/>
    <w:rsid w:val="00270B20"/>
    <w:rsid w:val="00274451"/>
    <w:rsid w:val="002964E2"/>
    <w:rsid w:val="002A3649"/>
    <w:rsid w:val="002B1E1A"/>
    <w:rsid w:val="002B400C"/>
    <w:rsid w:val="002C6775"/>
    <w:rsid w:val="002D00E2"/>
    <w:rsid w:val="002F5E93"/>
    <w:rsid w:val="00320123"/>
    <w:rsid w:val="00371E41"/>
    <w:rsid w:val="0038413C"/>
    <w:rsid w:val="00385174"/>
    <w:rsid w:val="003B12DC"/>
    <w:rsid w:val="003B1348"/>
    <w:rsid w:val="003E1173"/>
    <w:rsid w:val="003F33BF"/>
    <w:rsid w:val="0040270F"/>
    <w:rsid w:val="0041560A"/>
    <w:rsid w:val="00427039"/>
    <w:rsid w:val="0043225B"/>
    <w:rsid w:val="00476D9F"/>
    <w:rsid w:val="004922FA"/>
    <w:rsid w:val="004B065F"/>
    <w:rsid w:val="004B06C1"/>
    <w:rsid w:val="004B4401"/>
    <w:rsid w:val="004B61C5"/>
    <w:rsid w:val="004D610B"/>
    <w:rsid w:val="004E2135"/>
    <w:rsid w:val="004F00D9"/>
    <w:rsid w:val="004F6E1F"/>
    <w:rsid w:val="0050189C"/>
    <w:rsid w:val="00503098"/>
    <w:rsid w:val="00537D2B"/>
    <w:rsid w:val="00544652"/>
    <w:rsid w:val="00564A96"/>
    <w:rsid w:val="005721D6"/>
    <w:rsid w:val="005978DA"/>
    <w:rsid w:val="005C66AC"/>
    <w:rsid w:val="005D0E0A"/>
    <w:rsid w:val="005F1E95"/>
    <w:rsid w:val="005F677B"/>
    <w:rsid w:val="0060234C"/>
    <w:rsid w:val="00607198"/>
    <w:rsid w:val="00610E4F"/>
    <w:rsid w:val="00632B9D"/>
    <w:rsid w:val="00637973"/>
    <w:rsid w:val="006651A9"/>
    <w:rsid w:val="00667875"/>
    <w:rsid w:val="0067032F"/>
    <w:rsid w:val="006876A6"/>
    <w:rsid w:val="006B28C5"/>
    <w:rsid w:val="006B3B8B"/>
    <w:rsid w:val="006C17DF"/>
    <w:rsid w:val="006D37D7"/>
    <w:rsid w:val="006F38EA"/>
    <w:rsid w:val="0070349B"/>
    <w:rsid w:val="00713E58"/>
    <w:rsid w:val="00723021"/>
    <w:rsid w:val="00723B7A"/>
    <w:rsid w:val="007465F3"/>
    <w:rsid w:val="007847D8"/>
    <w:rsid w:val="007963B2"/>
    <w:rsid w:val="007A4331"/>
    <w:rsid w:val="007A4F1C"/>
    <w:rsid w:val="007B578A"/>
    <w:rsid w:val="007D56D2"/>
    <w:rsid w:val="007D7458"/>
    <w:rsid w:val="007D74D3"/>
    <w:rsid w:val="007E56E5"/>
    <w:rsid w:val="008006AC"/>
    <w:rsid w:val="00802D2E"/>
    <w:rsid w:val="00812356"/>
    <w:rsid w:val="008144B1"/>
    <w:rsid w:val="00824967"/>
    <w:rsid w:val="0085077D"/>
    <w:rsid w:val="00851219"/>
    <w:rsid w:val="0086022A"/>
    <w:rsid w:val="00864A27"/>
    <w:rsid w:val="0088214B"/>
    <w:rsid w:val="00882ED9"/>
    <w:rsid w:val="0089348D"/>
    <w:rsid w:val="0089515C"/>
    <w:rsid w:val="008C55EF"/>
    <w:rsid w:val="008C5BBF"/>
    <w:rsid w:val="009041ED"/>
    <w:rsid w:val="00905DAC"/>
    <w:rsid w:val="00943DB4"/>
    <w:rsid w:val="00946C6D"/>
    <w:rsid w:val="00950957"/>
    <w:rsid w:val="00960BAB"/>
    <w:rsid w:val="00960D3D"/>
    <w:rsid w:val="00961201"/>
    <w:rsid w:val="00963FE2"/>
    <w:rsid w:val="00966E20"/>
    <w:rsid w:val="00967AC8"/>
    <w:rsid w:val="009776C2"/>
    <w:rsid w:val="009776D3"/>
    <w:rsid w:val="00992F87"/>
    <w:rsid w:val="009A095B"/>
    <w:rsid w:val="009B0DDD"/>
    <w:rsid w:val="009B4BC9"/>
    <w:rsid w:val="009B5C5A"/>
    <w:rsid w:val="009F0DDF"/>
    <w:rsid w:val="00A0223D"/>
    <w:rsid w:val="00A0696D"/>
    <w:rsid w:val="00A22A34"/>
    <w:rsid w:val="00A27B3F"/>
    <w:rsid w:val="00A4308D"/>
    <w:rsid w:val="00A47203"/>
    <w:rsid w:val="00A47C73"/>
    <w:rsid w:val="00A620E7"/>
    <w:rsid w:val="00A621C3"/>
    <w:rsid w:val="00A7565A"/>
    <w:rsid w:val="00A872D5"/>
    <w:rsid w:val="00A91A3A"/>
    <w:rsid w:val="00B325BC"/>
    <w:rsid w:val="00B34B12"/>
    <w:rsid w:val="00B43148"/>
    <w:rsid w:val="00B55196"/>
    <w:rsid w:val="00B776BB"/>
    <w:rsid w:val="00B80764"/>
    <w:rsid w:val="00B81A40"/>
    <w:rsid w:val="00B84118"/>
    <w:rsid w:val="00B9729D"/>
    <w:rsid w:val="00BB6BDC"/>
    <w:rsid w:val="00BE21C9"/>
    <w:rsid w:val="00BF0B73"/>
    <w:rsid w:val="00C057E3"/>
    <w:rsid w:val="00C46090"/>
    <w:rsid w:val="00C53B96"/>
    <w:rsid w:val="00C82A90"/>
    <w:rsid w:val="00C9035F"/>
    <w:rsid w:val="00CA4B46"/>
    <w:rsid w:val="00CB07F6"/>
    <w:rsid w:val="00CB2023"/>
    <w:rsid w:val="00CB4F03"/>
    <w:rsid w:val="00D2224B"/>
    <w:rsid w:val="00D2627C"/>
    <w:rsid w:val="00D36B27"/>
    <w:rsid w:val="00D54FAF"/>
    <w:rsid w:val="00DA6D6D"/>
    <w:rsid w:val="00DC2F30"/>
    <w:rsid w:val="00DC4576"/>
    <w:rsid w:val="00DC5346"/>
    <w:rsid w:val="00DD2109"/>
    <w:rsid w:val="00DD7500"/>
    <w:rsid w:val="00DF1E6B"/>
    <w:rsid w:val="00E0069F"/>
    <w:rsid w:val="00E15A93"/>
    <w:rsid w:val="00E271F5"/>
    <w:rsid w:val="00E32271"/>
    <w:rsid w:val="00E402CE"/>
    <w:rsid w:val="00E40332"/>
    <w:rsid w:val="00E573B9"/>
    <w:rsid w:val="00E72993"/>
    <w:rsid w:val="00E8191E"/>
    <w:rsid w:val="00E86E84"/>
    <w:rsid w:val="00ED1509"/>
    <w:rsid w:val="00ED5C8C"/>
    <w:rsid w:val="00EE2AE0"/>
    <w:rsid w:val="00EF068F"/>
    <w:rsid w:val="00EF7F5C"/>
    <w:rsid w:val="00F06207"/>
    <w:rsid w:val="00F10459"/>
    <w:rsid w:val="00F16668"/>
    <w:rsid w:val="00F26325"/>
    <w:rsid w:val="00F2774A"/>
    <w:rsid w:val="00F34870"/>
    <w:rsid w:val="00F41384"/>
    <w:rsid w:val="00F451A3"/>
    <w:rsid w:val="00F550DC"/>
    <w:rsid w:val="00FD147E"/>
    <w:rsid w:val="00FE0D54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E86E8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8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620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20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A620E7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620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A620E7"/>
    <w:rPr>
      <w:vertAlign w:val="superscript"/>
    </w:rPr>
  </w:style>
  <w:style w:type="paragraph" w:styleId="ac">
    <w:name w:val="No Spacing"/>
    <w:uiPriority w:val="1"/>
    <w:qFormat/>
    <w:rsid w:val="00B34B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E86E8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8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620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20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A620E7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620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A620E7"/>
    <w:rPr>
      <w:vertAlign w:val="superscript"/>
    </w:rPr>
  </w:style>
  <w:style w:type="paragraph" w:styleId="ac">
    <w:name w:val="No Spacing"/>
    <w:uiPriority w:val="1"/>
    <w:qFormat/>
    <w:rsid w:val="00B34B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986312D8A6AFD620821859AE1657D6AD9095AD9670F8B798E6F2BB126EKBc5I" TargetMode="External"/><Relationship Id="rId18" Type="http://schemas.openxmlformats.org/officeDocument/2006/relationships/hyperlink" Target="consultantplus://offline/ref=986312D8A6AFD620821859AE1657D6AD9095AD9670F8B798E6F2BB126EB5EC7B6B605D0BDBK7c2I" TargetMode="External"/><Relationship Id="rId26" Type="http://schemas.openxmlformats.org/officeDocument/2006/relationships/hyperlink" Target="consultantplus://offline/ref=986312D8A6AFD620821859AE1657D6AD9095AD9670F8B798E6F2BB126EB5EC7B6B605D0ED1K7c6I" TargetMode="External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86312D8A6AFD620821859AE1657D6AD9095AD9670F8B798E6F2BB126EB5EC7B6B605D0AD8K7c8I" TargetMode="External"/><Relationship Id="rId34" Type="http://schemas.openxmlformats.org/officeDocument/2006/relationships/hyperlink" Target="consultantplus://offline/ref=986312D8A6AFD620821859AE1657D6AD9095AD9670F8B798E6F2BB126EB5EC7B6B605D0BDBK7c2I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86312D8A6AFD620821859AE1657D6AD9095AD9670F8B798E6F2BB126EB5EC7B6B605D0ED1K7c6I" TargetMode="External"/><Relationship Id="rId17" Type="http://schemas.openxmlformats.org/officeDocument/2006/relationships/hyperlink" Target="consultantplus://offline/ref=986312D8A6AFD620821859AE1657D6AD9095AD9670F8B798E6F2BB126EB5EC7B6B605D0ADCK7c4I" TargetMode="External"/><Relationship Id="rId25" Type="http://schemas.openxmlformats.org/officeDocument/2006/relationships/hyperlink" Target="consultantplus://offline/ref=986312D8A6AFD620821859AE1657D6AD9095AD9670F8B798E6F2BB126EB5EC7B6B605D0BDBK7c2I" TargetMode="External"/><Relationship Id="rId33" Type="http://schemas.openxmlformats.org/officeDocument/2006/relationships/hyperlink" Target="consultantplus://offline/ref=986312D8A6AFD620821859AE1657D6AD9095AD9874FDB798E6F2BB126EKBc5I" TargetMode="External"/><Relationship Id="rId38" Type="http://schemas.openxmlformats.org/officeDocument/2006/relationships/hyperlink" Target="consultantplus://offline/ref=986312D8A6AFD620821859AE1657D6AD9095AD9670F8B798E6F2BB126EB5EC7B6B605D0BDBK7c2I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86312D8A6AFD620821859AE1657D6AD9095AD9670F8B798E6F2BB126EB5EC7B6B605D0ADCK7c3I" TargetMode="External"/><Relationship Id="rId20" Type="http://schemas.openxmlformats.org/officeDocument/2006/relationships/hyperlink" Target="consultantplus://offline/ref=986312D8A6AFD620821859AE1657D6AD9095AD9670F8B798E6F2BB126EB5EC7B6B605D09D0K7c2I" TargetMode="External"/><Relationship Id="rId29" Type="http://schemas.openxmlformats.org/officeDocument/2006/relationships/hyperlink" Target="consultantplus://offline/ref=986312D8A6AFD620821859AE1657D6AD9095AD9670F8B798E6F2BB126EB5EC7B6B605D0ADEK7c8I" TargetMode="External"/><Relationship Id="rId41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86312D8A6AFD620821859AE1657D6AD9095AD9670F8B798E6F2BB126EB5EC7B6B605D0ED1K7c6I" TargetMode="External"/><Relationship Id="rId24" Type="http://schemas.openxmlformats.org/officeDocument/2006/relationships/hyperlink" Target="consultantplus://offline/ref=986312D8A6AFD620821859AE1657D6AD9095AD9670F8B798E6F2BB126EB5EC7B6B605D0ADFK7c1I" TargetMode="External"/><Relationship Id="rId32" Type="http://schemas.openxmlformats.org/officeDocument/2006/relationships/hyperlink" Target="consultantplus://offline/ref=986312D8A6AFD620821859AE1657D6AD9095AD9670F8B798E6F2BB126EB5EC7B6B605D0BD8K7c6I" TargetMode="External"/><Relationship Id="rId37" Type="http://schemas.openxmlformats.org/officeDocument/2006/relationships/hyperlink" Target="consultantplus://offline/ref=986312D8A6AFD620821859AE1657D6AD9095AD9670F8B798E6F2BB126EB5EC7B6B605D0ED1K7c6I" TargetMode="External"/><Relationship Id="rId40" Type="http://schemas.openxmlformats.org/officeDocument/2006/relationships/image" Target="media/image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86312D8A6AFD620821859AE1657D6AD9095AD9670F8B798E6F2BB126EKBc5I" TargetMode="External"/><Relationship Id="rId23" Type="http://schemas.openxmlformats.org/officeDocument/2006/relationships/hyperlink" Target="consultantplus://offline/ref=986312D8A6AFD620821859AE1657D6AD9095AD9670F8B798E6F2BB126EB5EC7B6B605D0EDDK7c0I" TargetMode="External"/><Relationship Id="rId28" Type="http://schemas.openxmlformats.org/officeDocument/2006/relationships/hyperlink" Target="consultantplus://offline/ref=986312D8A6AFD620821859AE1657D6AD9095AD9670F8B798E6F2BB126EB5EC7B6B605D0ADCK7c9I" TargetMode="External"/><Relationship Id="rId36" Type="http://schemas.openxmlformats.org/officeDocument/2006/relationships/hyperlink" Target="consultantplus://offline/ref=986312D8A6AFD620821859AE1657D6AD9095AD9670F8B798E6F2BB126EB5EC7B6B605D0ADEK7c8I" TargetMode="External"/><Relationship Id="rId10" Type="http://schemas.openxmlformats.org/officeDocument/2006/relationships/hyperlink" Target="consultantplus://offline/ref=986312D8A6AFD620821859AE1657D6AD9095AD9670F8B798E6F2BB126EB5EC7B6B605D0BD9K7c0I" TargetMode="External"/><Relationship Id="rId19" Type="http://schemas.openxmlformats.org/officeDocument/2006/relationships/hyperlink" Target="consultantplus://offline/ref=986312D8A6AFD620821859AE1657D6AD9095AD9670F8B798E6F2BB126EKBc5I" TargetMode="External"/><Relationship Id="rId31" Type="http://schemas.openxmlformats.org/officeDocument/2006/relationships/hyperlink" Target="consultantplus://offline/ref=986312D8A6AFD620821859AE1657D6AD9095AD9670F8B798E6F2BB126EB5EC7B6B605D0AD0K7c6I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986312D8A6AFD620821859AE1657D6AD9095AD9670F8B798E6F2BB126EB5EC7B6B605D0DD971A4E1K0cAI" TargetMode="External"/><Relationship Id="rId22" Type="http://schemas.openxmlformats.org/officeDocument/2006/relationships/hyperlink" Target="consultantplus://offline/ref=986312D8A6AFD620821859AE1657D6AD9095AD9670F8B798E6F2BB126EB5EC7B6B605D0DD971A7ECK0cCI" TargetMode="External"/><Relationship Id="rId27" Type="http://schemas.openxmlformats.org/officeDocument/2006/relationships/hyperlink" Target="consultantplus://offline/ref=986312D8A6AFD620821859AE1657D6AD9095AD9670F8B798E6F2BB126EB5EC7B6B605D0BDBK7c2I" TargetMode="External"/><Relationship Id="rId30" Type="http://schemas.openxmlformats.org/officeDocument/2006/relationships/hyperlink" Target="consultantplus://offline/ref=986312D8A6AFD620821859AE1657D6AD9095AD9670F8B798E6F2BB126EB5EC7B6B605D0BD8K7c6I" TargetMode="External"/><Relationship Id="rId35" Type="http://schemas.openxmlformats.org/officeDocument/2006/relationships/hyperlink" Target="consultantplus://offline/ref=986312D8A6AFD620821859AE1657D6AD9095AD9670F8B798E6F2BB126EB5EC7B6B605D0ADCK7c3I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7555</Words>
  <Characters>43065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Сазановская</dc:creator>
  <cp:lastModifiedBy>Елена А. Сумкина</cp:lastModifiedBy>
  <cp:revision>11</cp:revision>
  <cp:lastPrinted>2020-11-05T07:37:00Z</cp:lastPrinted>
  <dcterms:created xsi:type="dcterms:W3CDTF">2021-02-12T13:43:00Z</dcterms:created>
  <dcterms:modified xsi:type="dcterms:W3CDTF">2021-02-16T09:28:00Z</dcterms:modified>
</cp:coreProperties>
</file>