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06" w:rsidRDefault="00824967" w:rsidP="00FD560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FD5606">
        <w:rPr>
          <w:sz w:val="24"/>
          <w:szCs w:val="24"/>
        </w:rPr>
        <w:t xml:space="preserve">                  </w:t>
      </w:r>
      <w:r w:rsidR="00FD5606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  <w:r w:rsidR="00FD5606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D5606" w:rsidRDefault="00FD5606" w:rsidP="00FD560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5606" w:rsidRDefault="00FD5606" w:rsidP="00FD560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5606" w:rsidRDefault="00FD5606" w:rsidP="00FD560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5606" w:rsidRDefault="00FD5606" w:rsidP="00FD560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№1162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29 мая 2020 года  </w:t>
      </w:r>
    </w:p>
    <w:p w:rsidR="00FD5606" w:rsidRDefault="00FD5606" w:rsidP="00FD560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38-ой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D5606" w:rsidRPr="00F433E9" w:rsidRDefault="00FD5606" w:rsidP="00FD560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A095B" w:rsidRPr="009A095B" w:rsidRDefault="009A095B" w:rsidP="009A095B">
      <w:pPr>
        <w:rPr>
          <w:rFonts w:eastAsia="Calibri"/>
          <w:bCs/>
          <w:lang w:eastAsia="en-US"/>
        </w:rPr>
      </w:pPr>
      <w:r w:rsidRPr="009A095B">
        <w:rPr>
          <w:rFonts w:eastAsia="Calibri"/>
          <w:bCs/>
          <w:lang w:eastAsia="en-US"/>
        </w:rPr>
        <w:t>Об отчете председателя Контрольно-счетной палаты</w:t>
      </w:r>
    </w:p>
    <w:p w:rsidR="009A095B" w:rsidRPr="009A095B" w:rsidRDefault="009A095B" w:rsidP="009A095B">
      <w:pPr>
        <w:rPr>
          <w:rFonts w:eastAsia="Calibri"/>
          <w:bCs/>
          <w:lang w:eastAsia="en-US"/>
        </w:rPr>
      </w:pPr>
      <w:r w:rsidRPr="009A095B">
        <w:rPr>
          <w:rFonts w:eastAsia="Calibri"/>
          <w:bCs/>
          <w:lang w:eastAsia="en-US"/>
        </w:rPr>
        <w:t xml:space="preserve">города Пскова о деятельности Контрольно-счетной палаты </w:t>
      </w:r>
    </w:p>
    <w:p w:rsidR="004B065F" w:rsidRPr="0040270F" w:rsidRDefault="009A095B" w:rsidP="009A095B">
      <w:pPr>
        <w:rPr>
          <w:rFonts w:eastAsia="Calibri"/>
          <w:bCs/>
          <w:lang w:eastAsia="en-US"/>
        </w:rPr>
      </w:pPr>
      <w:r w:rsidRPr="009A095B">
        <w:rPr>
          <w:rFonts w:eastAsia="Calibri"/>
          <w:bCs/>
          <w:lang w:eastAsia="en-US"/>
        </w:rPr>
        <w:t>города Пскова по итогам  2019 года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A095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A095B">
        <w:t>Заслушав и обсудив представленный председателем Контрольно-счетной палаты Гончаром В.И. отчет о деятельности Контрольно-счетной палаты по итогам 2019 года, в соответствии с Решением Псковской городской Думы от 17.07.2012 № 200 (ред. от 26.12.2014) «Об утверждении Положения о порядке представления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 Пскова, в том числе</w:t>
      </w:r>
      <w:proofErr w:type="gramEnd"/>
      <w:r w:rsidRPr="009A095B">
        <w:t xml:space="preserve"> о решении вопросов,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палаты города Пскова»,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A095B" w:rsidRPr="009A095B" w:rsidRDefault="009A095B" w:rsidP="009A095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9A095B">
        <w:rPr>
          <w:rFonts w:eastAsia="Calibri"/>
          <w:lang w:eastAsia="en-US"/>
        </w:rPr>
        <w:t>Утвердить отчет председателя Контрольно-счетной палаты города Пскова о деятельности Контрольно-счетной палаты города Пскова по итогам 2019 года</w:t>
      </w:r>
    </w:p>
    <w:p w:rsidR="009A095B" w:rsidRPr="009A095B" w:rsidRDefault="009A095B" w:rsidP="009A095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9A095B">
        <w:rPr>
          <w:rFonts w:eastAsia="Calibri"/>
          <w:lang w:eastAsia="en-US"/>
        </w:rPr>
        <w:t>Настоящее Решение вступает в силу с момента его подписания Главой города Пскова.</w:t>
      </w:r>
    </w:p>
    <w:p w:rsidR="00A47203" w:rsidRDefault="009A095B" w:rsidP="009A095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9A095B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D560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45</cp:revision>
  <cp:lastPrinted>2020-06-01T07:16:00Z</cp:lastPrinted>
  <dcterms:created xsi:type="dcterms:W3CDTF">2017-06-14T09:45:00Z</dcterms:created>
  <dcterms:modified xsi:type="dcterms:W3CDTF">2020-06-02T12:21:00Z</dcterms:modified>
</cp:coreProperties>
</file>