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7F" w:rsidRPr="00E76C16" w:rsidRDefault="00E76C16" w:rsidP="00E76C1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A7392" wp14:editId="7A609CA0">
                <wp:simplePos x="0" y="0"/>
                <wp:positionH relativeFrom="column">
                  <wp:posOffset>167640</wp:posOffset>
                </wp:positionH>
                <wp:positionV relativeFrom="paragraph">
                  <wp:posOffset>2108835</wp:posOffset>
                </wp:positionV>
                <wp:extent cx="16002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C16" w:rsidRPr="005F26E9" w:rsidRDefault="00E76C16" w:rsidP="00E76C1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22.04.2020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3.2pt;margin-top:166.05pt;width:126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RxxQIAAMA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" filled="f" stroked="f">
                <v:textbox>
                  <w:txbxContent>
                    <w:p w:rsidR="00E76C16" w:rsidRPr="005F26E9" w:rsidRDefault="00E76C16" w:rsidP="00E76C1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22.04.2020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50E9A" wp14:editId="607E21F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C16" w:rsidRPr="005F26E9" w:rsidRDefault="00E76C16" w:rsidP="00E76C1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E76C16" w:rsidRPr="005F26E9" w:rsidRDefault="00E76C16" w:rsidP="00E76C1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560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4751B825" wp14:editId="2512327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087F" w:rsidRPr="00B053EF" w:rsidRDefault="003D087F" w:rsidP="00760835">
      <w:pPr>
        <w:autoSpaceDE w:val="0"/>
        <w:autoSpaceDN w:val="0"/>
        <w:adjustRightInd w:val="0"/>
        <w:snapToGrid/>
        <w:spacing w:line="240" w:lineRule="auto"/>
        <w:ind w:firstLine="720"/>
        <w:rPr>
          <w:rFonts w:ascii="Times New Roman" w:hAnsi="Times New Roman" w:cs="Times New Roman"/>
        </w:rPr>
      </w:pPr>
    </w:p>
    <w:p w:rsidR="00760835" w:rsidRPr="00B053EF" w:rsidRDefault="00760835" w:rsidP="00760835">
      <w:pPr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053E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064A2">
        <w:rPr>
          <w:rFonts w:ascii="Times New Roman" w:hAnsi="Times New Roman" w:cs="Times New Roman"/>
          <w:sz w:val="28"/>
          <w:szCs w:val="28"/>
        </w:rPr>
        <w:t>Порядка предоставления субсидий некоммерческим организациям для организации и  осуществления мероприятий в сфере футбола в городе Пскове</w:t>
      </w:r>
    </w:p>
    <w:p w:rsidR="00760835" w:rsidRPr="00B053EF" w:rsidRDefault="00760835" w:rsidP="00760835">
      <w:pPr>
        <w:autoSpaceDE w:val="0"/>
        <w:autoSpaceDN w:val="0"/>
        <w:adjustRightInd w:val="0"/>
        <w:snapToGrid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60835" w:rsidRPr="00B053EF" w:rsidRDefault="00760835" w:rsidP="00760835">
      <w:pPr>
        <w:autoSpaceDE w:val="0"/>
        <w:autoSpaceDN w:val="0"/>
        <w:adjustRightInd w:val="0"/>
        <w:snapToGrid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3EF">
        <w:rPr>
          <w:rFonts w:ascii="Times New Roman" w:hAnsi="Times New Roman" w:cs="Times New Roman"/>
          <w:sz w:val="28"/>
          <w:szCs w:val="28"/>
        </w:rPr>
        <w:t>В соответствии с</w:t>
      </w:r>
      <w:r w:rsidR="005064A2">
        <w:rPr>
          <w:rFonts w:ascii="Times New Roman" w:hAnsi="Times New Roman" w:cs="Times New Roman"/>
          <w:sz w:val="28"/>
          <w:szCs w:val="28"/>
        </w:rPr>
        <w:t>о ст.78.1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B053EF">
        <w:rPr>
          <w:rFonts w:ascii="Times New Roman" w:hAnsi="Times New Roman" w:cs="Times New Roman"/>
          <w:sz w:val="28"/>
          <w:szCs w:val="28"/>
        </w:rPr>
        <w:t xml:space="preserve"> </w:t>
      </w:r>
      <w:r w:rsidR="005064A2">
        <w:rPr>
          <w:rFonts w:ascii="Times New Roman" w:hAnsi="Times New Roman" w:cs="Times New Roman"/>
          <w:sz w:val="28"/>
          <w:szCs w:val="28"/>
        </w:rPr>
        <w:t xml:space="preserve">и в целях реализации </w:t>
      </w:r>
      <w:r w:rsidR="005064A2">
        <w:rPr>
          <w:rFonts w:ascii="Times New Roman" w:hAnsi="Times New Roman"/>
          <w:sz w:val="28"/>
          <w:szCs w:val="28"/>
        </w:rPr>
        <w:t>муниципальной программы «Развитие физической культуры и спорта, организация отдыха и оздоровление детей»</w:t>
      </w:r>
      <w:r w:rsidRPr="00B053EF">
        <w:rPr>
          <w:rFonts w:ascii="Times New Roman" w:hAnsi="Times New Roman" w:cs="Times New Roman"/>
          <w:sz w:val="28"/>
          <w:szCs w:val="28"/>
        </w:rPr>
        <w:t xml:space="preserve">, </w:t>
      </w:r>
      <w:r w:rsidR="00EC087E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города Пскова от 17.12.2015 № 2696,</w:t>
      </w:r>
      <w:r w:rsidR="005064A2">
        <w:rPr>
          <w:rFonts w:ascii="Times New Roman" w:hAnsi="Times New Roman" w:cs="Times New Roman"/>
          <w:sz w:val="28"/>
          <w:szCs w:val="28"/>
        </w:rPr>
        <w:t xml:space="preserve"> </w:t>
      </w:r>
      <w:r w:rsidRPr="00B053EF">
        <w:rPr>
          <w:rFonts w:ascii="Times New Roman" w:hAnsi="Times New Roman" w:cs="Times New Roman"/>
          <w:sz w:val="28"/>
          <w:szCs w:val="28"/>
        </w:rPr>
        <w:t>руководствуясь статьями 32, 34 Устава муниципального образования «Город Псков», Администрация города Пскова</w:t>
      </w:r>
    </w:p>
    <w:p w:rsidR="00760835" w:rsidRPr="00B053EF" w:rsidRDefault="00760835" w:rsidP="00760835">
      <w:pPr>
        <w:autoSpaceDE w:val="0"/>
        <w:autoSpaceDN w:val="0"/>
        <w:adjustRightInd w:val="0"/>
        <w:snapToGrid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60835" w:rsidRPr="00B053EF" w:rsidRDefault="00760835" w:rsidP="00760835">
      <w:pPr>
        <w:autoSpaceDE w:val="0"/>
        <w:autoSpaceDN w:val="0"/>
        <w:adjustRightInd w:val="0"/>
        <w:snapToGrid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E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0835" w:rsidRPr="00B053EF" w:rsidRDefault="00760835" w:rsidP="00760835">
      <w:pPr>
        <w:autoSpaceDE w:val="0"/>
        <w:autoSpaceDN w:val="0"/>
        <w:adjustRightInd w:val="0"/>
        <w:snapToGrid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0835" w:rsidRDefault="00760835" w:rsidP="00760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53E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064A2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некоммерческим организациям для </w:t>
      </w:r>
      <w:r w:rsidR="006D6FC9">
        <w:rPr>
          <w:rFonts w:ascii="Times New Roman" w:hAnsi="Times New Roman" w:cs="Times New Roman"/>
          <w:sz w:val="28"/>
          <w:szCs w:val="28"/>
        </w:rPr>
        <w:t>организации и</w:t>
      </w:r>
      <w:r w:rsidR="005064A2">
        <w:rPr>
          <w:rFonts w:ascii="Times New Roman" w:hAnsi="Times New Roman" w:cs="Times New Roman"/>
          <w:sz w:val="28"/>
          <w:szCs w:val="28"/>
        </w:rPr>
        <w:t xml:space="preserve"> осуществления мероприятий в сфере футбола в городе Пскове</w:t>
      </w:r>
      <w:r w:rsidRPr="00B05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53EF">
        <w:rPr>
          <w:rFonts w:ascii="Times New Roman" w:hAnsi="Times New Roman" w:cs="Times New Roman"/>
          <w:sz w:val="28"/>
          <w:szCs w:val="28"/>
        </w:rPr>
        <w:t>согласно</w:t>
      </w:r>
      <w:r w:rsidR="00047939">
        <w:rPr>
          <w:rFonts w:ascii="Times New Roman" w:hAnsi="Times New Roman" w:cs="Times New Roman"/>
          <w:sz w:val="28"/>
          <w:szCs w:val="28"/>
        </w:rPr>
        <w:t xml:space="preserve"> </w:t>
      </w:r>
      <w:r w:rsidRPr="00B053E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7939">
        <w:rPr>
          <w:rFonts w:ascii="Times New Roman" w:hAnsi="Times New Roman" w:cs="Times New Roman"/>
          <w:sz w:val="28"/>
          <w:szCs w:val="28"/>
        </w:rPr>
        <w:t xml:space="preserve"> </w:t>
      </w:r>
      <w:r w:rsidRPr="00B053EF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064A2" w:rsidRDefault="005064A2" w:rsidP="00760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опубликования.</w:t>
      </w:r>
    </w:p>
    <w:p w:rsidR="005064A2" w:rsidRPr="00B053EF" w:rsidRDefault="005064A2" w:rsidP="00760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760835" w:rsidRPr="00B053EF" w:rsidRDefault="00760835" w:rsidP="005064A2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53EF">
        <w:rPr>
          <w:rFonts w:ascii="Times New Roman" w:hAnsi="Times New Roman" w:cs="Times New Roman"/>
          <w:sz w:val="28"/>
          <w:szCs w:val="28"/>
        </w:rPr>
        <w:t>4.</w:t>
      </w:r>
      <w:r w:rsidRPr="00B053EF">
        <w:rPr>
          <w:rFonts w:ascii="Times New Roman" w:hAnsi="Times New Roman" w:cs="Times New Roman"/>
        </w:rPr>
        <w:t xml:space="preserve">  </w:t>
      </w:r>
      <w:proofErr w:type="gramStart"/>
      <w:r w:rsidRPr="00B053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53E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Коновалова А.В.</w:t>
      </w:r>
    </w:p>
    <w:p w:rsidR="00760835" w:rsidRPr="00B053EF" w:rsidRDefault="00760835" w:rsidP="00760835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760835" w:rsidRPr="00B053EF" w:rsidRDefault="00760835" w:rsidP="00760835">
      <w:pPr>
        <w:autoSpaceDE w:val="0"/>
        <w:autoSpaceDN w:val="0"/>
        <w:adjustRightInd w:val="0"/>
        <w:snapToGri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0835" w:rsidRPr="00B053EF" w:rsidRDefault="00760835" w:rsidP="00760835">
      <w:pPr>
        <w:autoSpaceDE w:val="0"/>
        <w:autoSpaceDN w:val="0"/>
        <w:adjustRightInd w:val="0"/>
        <w:snapToGrid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064A2" w:rsidRDefault="00760835" w:rsidP="003D087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053EF">
        <w:rPr>
          <w:rFonts w:ascii="Times New Roman" w:hAnsi="Times New Roman" w:cs="Times New Roman"/>
          <w:sz w:val="28"/>
          <w:szCs w:val="28"/>
        </w:rPr>
        <w:t>Глава Администрации города Пскова                                  Братчиков А.Н.</w:t>
      </w:r>
    </w:p>
    <w:p w:rsidR="003D087F" w:rsidRPr="003D087F" w:rsidRDefault="003D087F" w:rsidP="003D087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60835" w:rsidRPr="00B053EF" w:rsidRDefault="00760835" w:rsidP="00760835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053EF">
        <w:rPr>
          <w:rFonts w:ascii="Times New Roman" w:hAnsi="Times New Roman" w:cs="Times New Roman"/>
          <w:sz w:val="28"/>
          <w:szCs w:val="28"/>
        </w:rPr>
        <w:t xml:space="preserve">Приложение  к Постановлению </w:t>
      </w:r>
    </w:p>
    <w:p w:rsidR="00760835" w:rsidRPr="00B053EF" w:rsidRDefault="00760835" w:rsidP="00760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53EF">
        <w:rPr>
          <w:rFonts w:ascii="Times New Roman" w:hAnsi="Times New Roman" w:cs="Times New Roman"/>
          <w:sz w:val="28"/>
          <w:szCs w:val="28"/>
        </w:rPr>
        <w:tab/>
      </w:r>
      <w:r w:rsidRPr="00B053EF">
        <w:rPr>
          <w:rFonts w:ascii="Times New Roman" w:hAnsi="Times New Roman" w:cs="Times New Roman"/>
          <w:sz w:val="28"/>
          <w:szCs w:val="28"/>
        </w:rPr>
        <w:tab/>
      </w:r>
      <w:r w:rsidRPr="00B053EF">
        <w:rPr>
          <w:rFonts w:ascii="Times New Roman" w:hAnsi="Times New Roman" w:cs="Times New Roman"/>
          <w:sz w:val="28"/>
          <w:szCs w:val="28"/>
        </w:rPr>
        <w:tab/>
      </w:r>
      <w:r w:rsidRPr="00B053EF">
        <w:rPr>
          <w:rFonts w:ascii="Times New Roman" w:hAnsi="Times New Roman" w:cs="Times New Roman"/>
          <w:sz w:val="28"/>
          <w:szCs w:val="28"/>
        </w:rPr>
        <w:tab/>
      </w:r>
      <w:r w:rsidRPr="00B053EF">
        <w:rPr>
          <w:rFonts w:ascii="Times New Roman" w:hAnsi="Times New Roman" w:cs="Times New Roman"/>
          <w:sz w:val="28"/>
          <w:szCs w:val="28"/>
        </w:rPr>
        <w:tab/>
      </w:r>
      <w:r w:rsidRPr="00B053EF">
        <w:rPr>
          <w:rFonts w:ascii="Times New Roman" w:hAnsi="Times New Roman" w:cs="Times New Roman"/>
          <w:sz w:val="28"/>
          <w:szCs w:val="28"/>
        </w:rPr>
        <w:tab/>
      </w:r>
      <w:r w:rsidRPr="00B053EF">
        <w:rPr>
          <w:rFonts w:ascii="Times New Roman" w:hAnsi="Times New Roman" w:cs="Times New Roman"/>
          <w:sz w:val="28"/>
          <w:szCs w:val="28"/>
        </w:rPr>
        <w:tab/>
        <w:t>Администрации города Пскова</w:t>
      </w:r>
    </w:p>
    <w:p w:rsidR="00760835" w:rsidRPr="00B053EF" w:rsidRDefault="00760835" w:rsidP="00760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53EF">
        <w:rPr>
          <w:rFonts w:ascii="Times New Roman" w:hAnsi="Times New Roman" w:cs="Times New Roman"/>
          <w:sz w:val="28"/>
          <w:szCs w:val="28"/>
        </w:rPr>
        <w:tab/>
      </w:r>
      <w:r w:rsidRPr="00B053EF">
        <w:rPr>
          <w:rFonts w:ascii="Times New Roman" w:hAnsi="Times New Roman" w:cs="Times New Roman"/>
          <w:sz w:val="28"/>
          <w:szCs w:val="28"/>
        </w:rPr>
        <w:tab/>
      </w:r>
      <w:r w:rsidRPr="00B053EF">
        <w:rPr>
          <w:rFonts w:ascii="Times New Roman" w:hAnsi="Times New Roman" w:cs="Times New Roman"/>
          <w:sz w:val="28"/>
          <w:szCs w:val="28"/>
        </w:rPr>
        <w:tab/>
      </w:r>
      <w:r w:rsidRPr="00B053EF">
        <w:rPr>
          <w:rFonts w:ascii="Times New Roman" w:hAnsi="Times New Roman" w:cs="Times New Roman"/>
          <w:sz w:val="28"/>
          <w:szCs w:val="28"/>
        </w:rPr>
        <w:tab/>
      </w:r>
      <w:r w:rsidRPr="00B053EF">
        <w:rPr>
          <w:rFonts w:ascii="Times New Roman" w:hAnsi="Times New Roman" w:cs="Times New Roman"/>
          <w:sz w:val="28"/>
          <w:szCs w:val="28"/>
        </w:rPr>
        <w:tab/>
      </w:r>
      <w:r w:rsidRPr="00B053EF">
        <w:rPr>
          <w:rFonts w:ascii="Times New Roman" w:hAnsi="Times New Roman" w:cs="Times New Roman"/>
          <w:sz w:val="28"/>
          <w:szCs w:val="28"/>
        </w:rPr>
        <w:tab/>
      </w:r>
      <w:r w:rsidRPr="00B053EF">
        <w:rPr>
          <w:rFonts w:ascii="Times New Roman" w:hAnsi="Times New Roman" w:cs="Times New Roman"/>
          <w:sz w:val="28"/>
          <w:szCs w:val="28"/>
        </w:rPr>
        <w:tab/>
        <w:t>от _______________ № _______</w:t>
      </w:r>
    </w:p>
    <w:p w:rsidR="00760835" w:rsidRPr="00B053EF" w:rsidRDefault="00760835" w:rsidP="007608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675" w:rsidRPr="00731EE3" w:rsidRDefault="002E6675" w:rsidP="002E66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731EE3">
        <w:rPr>
          <w:rFonts w:ascii="Times New Roman" w:hAnsi="Times New Roman" w:cs="Times New Roman"/>
          <w:sz w:val="28"/>
          <w:szCs w:val="28"/>
        </w:rPr>
        <w:t>ПОРЯДОК</w:t>
      </w:r>
    </w:p>
    <w:p w:rsidR="002E6675" w:rsidRPr="00731EE3" w:rsidRDefault="002E6675" w:rsidP="002E66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ПРЕДОСТАВЛЕНИЯ СУБСИ</w:t>
      </w:r>
      <w:r>
        <w:rPr>
          <w:rFonts w:ascii="Times New Roman" w:hAnsi="Times New Roman" w:cs="Times New Roman"/>
          <w:sz w:val="28"/>
          <w:szCs w:val="28"/>
        </w:rPr>
        <w:t>ДИЙ НЕКОММЕРЧЕСКИМ ОРГАНИЗАЦИЯМ ДЛЯ ОРГАНИЗАЦИИ И ОСУЩЕСТВЛЕНИЯ МЕРОПРИЯТИЙ В СФЕРЕ ФУТБОЛА В ГОРОДЕ ПСКОВЕ</w:t>
      </w:r>
    </w:p>
    <w:p w:rsidR="002E6675" w:rsidRPr="00731EE3" w:rsidRDefault="002E6675" w:rsidP="002E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675" w:rsidRPr="00731EE3" w:rsidRDefault="002E6675" w:rsidP="002E66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E6675" w:rsidRPr="00731EE3" w:rsidRDefault="002E6675" w:rsidP="002E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675" w:rsidRPr="00731EE3" w:rsidRDefault="002E6675" w:rsidP="002E6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1. Настоящий Порядок определяет цели предоставления субсидий из бюджета города Пскова некоммерчески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6555A1">
        <w:rPr>
          <w:rFonts w:ascii="Times New Roman" w:hAnsi="Times New Roman" w:cs="Times New Roman"/>
          <w:sz w:val="28"/>
          <w:szCs w:val="28"/>
        </w:rPr>
        <w:t>организациям (далее – Субсидии</w:t>
      </w:r>
      <w:r w:rsidRPr="00731EE3">
        <w:rPr>
          <w:rFonts w:ascii="Times New Roman" w:hAnsi="Times New Roman" w:cs="Times New Roman"/>
          <w:sz w:val="28"/>
          <w:szCs w:val="28"/>
        </w:rPr>
        <w:t xml:space="preserve">), категории некоммерческих организаций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1EE3">
        <w:rPr>
          <w:rFonts w:ascii="Times New Roman" w:hAnsi="Times New Roman" w:cs="Times New Roman"/>
          <w:sz w:val="28"/>
          <w:szCs w:val="28"/>
        </w:rPr>
        <w:t xml:space="preserve"> Организации), ус</w:t>
      </w:r>
      <w:r>
        <w:rPr>
          <w:rFonts w:ascii="Times New Roman" w:hAnsi="Times New Roman" w:cs="Times New Roman"/>
          <w:sz w:val="28"/>
          <w:szCs w:val="28"/>
        </w:rPr>
        <w:t>ловия и порядок предоставления С</w:t>
      </w:r>
      <w:r w:rsidRPr="00731EE3">
        <w:rPr>
          <w:rFonts w:ascii="Times New Roman" w:hAnsi="Times New Roman" w:cs="Times New Roman"/>
          <w:sz w:val="28"/>
          <w:szCs w:val="28"/>
        </w:rPr>
        <w:t xml:space="preserve">убсидий, требования к отчетности, требования об осуществлении </w:t>
      </w:r>
      <w:proofErr w:type="gramStart"/>
      <w:r w:rsidRPr="00731E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1EE3">
        <w:rPr>
          <w:rFonts w:ascii="Times New Roman" w:hAnsi="Times New Roman" w:cs="Times New Roman"/>
          <w:sz w:val="28"/>
          <w:szCs w:val="28"/>
        </w:rPr>
        <w:t xml:space="preserve"> соблюдением условий, </w:t>
      </w:r>
      <w:r>
        <w:rPr>
          <w:rFonts w:ascii="Times New Roman" w:hAnsi="Times New Roman" w:cs="Times New Roman"/>
          <w:sz w:val="28"/>
          <w:szCs w:val="28"/>
        </w:rPr>
        <w:t>целей и порядка предоставления С</w:t>
      </w:r>
      <w:r w:rsidRPr="00731EE3">
        <w:rPr>
          <w:rFonts w:ascii="Times New Roman" w:hAnsi="Times New Roman" w:cs="Times New Roman"/>
          <w:sz w:val="28"/>
          <w:szCs w:val="28"/>
        </w:rPr>
        <w:t>убсидий их получателями.</w:t>
      </w:r>
    </w:p>
    <w:p w:rsidR="002E6675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предоставления С</w:t>
      </w:r>
      <w:r w:rsidRPr="00731EE3">
        <w:rPr>
          <w:rFonts w:ascii="Times New Roman" w:hAnsi="Times New Roman" w:cs="Times New Roman"/>
          <w:sz w:val="28"/>
          <w:szCs w:val="28"/>
        </w:rPr>
        <w:t>убсидий является</w:t>
      </w:r>
      <w:r w:rsidR="00D158D8">
        <w:rPr>
          <w:rFonts w:ascii="Times New Roman" w:hAnsi="Times New Roman" w:cs="Times New Roman"/>
          <w:sz w:val="28"/>
          <w:szCs w:val="28"/>
        </w:rPr>
        <w:t xml:space="preserve"> реализация основного мероприятия </w:t>
      </w:r>
      <w:r w:rsidR="00D158D8" w:rsidRPr="00BA174A">
        <w:rPr>
          <w:rFonts w:ascii="Times New Roman" w:hAnsi="Times New Roman" w:cs="Times New Roman"/>
          <w:sz w:val="28"/>
          <w:szCs w:val="28"/>
        </w:rPr>
        <w:t>«Организация и осуществление мероприятий в сфере футбола в городе Пскове»</w:t>
      </w:r>
      <w:r w:rsidR="00D158D8" w:rsidRPr="00731E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58D8" w:rsidRPr="00731EE3"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 и спорта, организаци</w:t>
      </w:r>
      <w:r w:rsidR="00D158D8">
        <w:rPr>
          <w:rFonts w:ascii="Times New Roman" w:hAnsi="Times New Roman" w:cs="Times New Roman"/>
          <w:sz w:val="28"/>
          <w:szCs w:val="28"/>
        </w:rPr>
        <w:t>я отдыха и оздоровление детей»</w:t>
      </w:r>
      <w:r w:rsidR="00F00881">
        <w:rPr>
          <w:rFonts w:ascii="Times New Roman" w:hAnsi="Times New Roman" w:cs="Times New Roman"/>
          <w:sz w:val="28"/>
          <w:szCs w:val="28"/>
        </w:rPr>
        <w:t>,</w:t>
      </w:r>
      <w:r w:rsidR="006555A1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города Пскова от 17.12.2015 №</w:t>
      </w:r>
      <w:r w:rsidR="00CA08A8">
        <w:rPr>
          <w:rFonts w:ascii="Times New Roman" w:hAnsi="Times New Roman" w:cs="Times New Roman"/>
          <w:sz w:val="28"/>
          <w:szCs w:val="28"/>
        </w:rPr>
        <w:t xml:space="preserve"> </w:t>
      </w:r>
      <w:r w:rsidR="006555A1">
        <w:rPr>
          <w:rFonts w:ascii="Times New Roman" w:hAnsi="Times New Roman" w:cs="Times New Roman"/>
          <w:sz w:val="28"/>
          <w:szCs w:val="28"/>
        </w:rPr>
        <w:t>2696</w:t>
      </w:r>
      <w:r w:rsidR="00EC087E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="006555A1">
        <w:rPr>
          <w:rFonts w:ascii="Times New Roman" w:hAnsi="Times New Roman" w:cs="Times New Roman"/>
          <w:sz w:val="28"/>
          <w:szCs w:val="28"/>
        </w:rPr>
        <w:t xml:space="preserve">, направленного </w:t>
      </w:r>
      <w:r w:rsidR="00D158D8">
        <w:rPr>
          <w:rFonts w:ascii="Times New Roman" w:hAnsi="Times New Roman" w:cs="Times New Roman"/>
          <w:sz w:val="28"/>
          <w:szCs w:val="28"/>
        </w:rPr>
        <w:t xml:space="preserve"> на   </w:t>
      </w:r>
      <w:r w:rsidRPr="00731EE3">
        <w:rPr>
          <w:rFonts w:ascii="Times New Roman" w:hAnsi="Times New Roman" w:cs="Times New Roman"/>
          <w:sz w:val="28"/>
          <w:szCs w:val="28"/>
        </w:rPr>
        <w:t xml:space="preserve"> финансовое обеспечение и (или) возмещение затрат Организаций,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подготовкой и формированием футбольных команд, участвующих в соревнованиях различного уровня</w:t>
      </w:r>
      <w:proofErr w:type="gramEnd"/>
      <w:r>
        <w:rPr>
          <w:rFonts w:ascii="Times New Roman" w:hAnsi="Times New Roman" w:cs="Times New Roman"/>
          <w:sz w:val="28"/>
          <w:szCs w:val="28"/>
        </w:rPr>
        <w:t>; организацией участия футбольных команд в соревнованиях по футболу различного уровня (региональных, всероссийских, международных); разработкой и реализацией программ, направленных на развитие футбола; содействием развитию детско-юношеского футбола.</w:t>
      </w:r>
      <w:r w:rsidR="00D158D8">
        <w:rPr>
          <w:rFonts w:ascii="Times New Roman" w:hAnsi="Times New Roman" w:cs="Times New Roman"/>
          <w:sz w:val="28"/>
          <w:szCs w:val="28"/>
        </w:rPr>
        <w:t xml:space="preserve">  </w:t>
      </w:r>
      <w:r w:rsidRPr="00731E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3. Главным распорядителем бюджетных средств, пред</w:t>
      </w:r>
      <w:r>
        <w:rPr>
          <w:rFonts w:ascii="Times New Roman" w:hAnsi="Times New Roman" w:cs="Times New Roman"/>
          <w:sz w:val="28"/>
          <w:szCs w:val="28"/>
        </w:rPr>
        <w:t>усмотренных для предоставления С</w:t>
      </w:r>
      <w:r w:rsidRPr="00731EE3">
        <w:rPr>
          <w:rFonts w:ascii="Times New Roman" w:hAnsi="Times New Roman" w:cs="Times New Roman"/>
          <w:sz w:val="28"/>
          <w:szCs w:val="28"/>
        </w:rPr>
        <w:t xml:space="preserve">убсидий, является Комитет по физической культуре, спорту и делам молодежи Администрации города Пскова 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1EE3">
        <w:rPr>
          <w:rFonts w:ascii="Times New Roman" w:hAnsi="Times New Roman" w:cs="Times New Roman"/>
          <w:sz w:val="28"/>
          <w:szCs w:val="28"/>
        </w:rPr>
        <w:t xml:space="preserve"> Комитет).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4. Исто</w:t>
      </w:r>
      <w:r>
        <w:rPr>
          <w:rFonts w:ascii="Times New Roman" w:hAnsi="Times New Roman" w:cs="Times New Roman"/>
          <w:sz w:val="28"/>
          <w:szCs w:val="28"/>
        </w:rPr>
        <w:t>чником финансового обеспечения С</w:t>
      </w:r>
      <w:r w:rsidRPr="00731EE3">
        <w:rPr>
          <w:rFonts w:ascii="Times New Roman" w:hAnsi="Times New Roman" w:cs="Times New Roman"/>
          <w:sz w:val="28"/>
          <w:szCs w:val="28"/>
        </w:rPr>
        <w:t>убсидий являются средства бюджета города</w:t>
      </w:r>
      <w:r w:rsidR="007C5D07">
        <w:rPr>
          <w:rFonts w:ascii="Times New Roman" w:hAnsi="Times New Roman" w:cs="Times New Roman"/>
          <w:sz w:val="28"/>
          <w:szCs w:val="28"/>
        </w:rPr>
        <w:t xml:space="preserve"> Пскова</w:t>
      </w:r>
      <w:r w:rsidRPr="00731EE3">
        <w:rPr>
          <w:rFonts w:ascii="Times New Roman" w:hAnsi="Times New Roman" w:cs="Times New Roman"/>
          <w:sz w:val="28"/>
          <w:szCs w:val="28"/>
        </w:rPr>
        <w:t xml:space="preserve">, предусмотренные в рамках </w:t>
      </w:r>
      <w:r w:rsidRPr="00BA174A">
        <w:rPr>
          <w:rFonts w:ascii="Times New Roman" w:hAnsi="Times New Roman" w:cs="Times New Roman"/>
          <w:sz w:val="28"/>
          <w:szCs w:val="28"/>
        </w:rPr>
        <w:t>основного мероприятия «Организация и осуществление мероприятий в сфере футбола в городе Пскове»</w:t>
      </w:r>
      <w:r w:rsidRPr="00731E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087E">
        <w:rPr>
          <w:rFonts w:ascii="Times New Roman" w:hAnsi="Times New Roman" w:cs="Times New Roman"/>
          <w:sz w:val="28"/>
          <w:szCs w:val="28"/>
        </w:rPr>
        <w:t>Программы</w:t>
      </w:r>
      <w:r w:rsidRPr="00731EE3">
        <w:rPr>
          <w:rFonts w:ascii="Times New Roman" w:hAnsi="Times New Roman" w:cs="Times New Roman"/>
          <w:sz w:val="28"/>
          <w:szCs w:val="28"/>
        </w:rPr>
        <w:t>.</w:t>
      </w:r>
    </w:p>
    <w:p w:rsidR="002E6675" w:rsidRPr="00EA76A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31EE3">
        <w:rPr>
          <w:rFonts w:ascii="Times New Roman" w:hAnsi="Times New Roman" w:cs="Times New Roman"/>
          <w:sz w:val="28"/>
          <w:szCs w:val="28"/>
        </w:rPr>
        <w:t>Субсидии предоставляются Организациям, относящимся к категории юридических лиц (за исключением государственных (муниципальных) учреждений), являющи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1EE3">
        <w:rPr>
          <w:rFonts w:ascii="Times New Roman" w:hAnsi="Times New Roman" w:cs="Times New Roman"/>
          <w:sz w:val="28"/>
          <w:szCs w:val="28"/>
        </w:rPr>
        <w:t>ся некоммерческими организациями, осуществляющим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1EE3">
        <w:rPr>
          <w:rFonts w:ascii="Times New Roman" w:hAnsi="Times New Roman" w:cs="Times New Roman"/>
          <w:sz w:val="28"/>
          <w:szCs w:val="28"/>
        </w:rPr>
        <w:t xml:space="preserve"> деятельность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E3">
        <w:rPr>
          <w:rFonts w:ascii="Times New Roman" w:hAnsi="Times New Roman" w:cs="Times New Roman"/>
          <w:sz w:val="28"/>
          <w:szCs w:val="28"/>
        </w:rPr>
        <w:t xml:space="preserve"> по направлению развития профессионального (нелюбительского) и </w:t>
      </w:r>
      <w:r w:rsidRPr="00731EE3">
        <w:rPr>
          <w:rFonts w:ascii="Times New Roman" w:hAnsi="Times New Roman" w:cs="Times New Roman"/>
          <w:sz w:val="28"/>
          <w:szCs w:val="28"/>
        </w:rPr>
        <w:lastRenderedPageBreak/>
        <w:t xml:space="preserve">любительского футбола в городе Пскове  - </w:t>
      </w:r>
      <w:r w:rsidRPr="00EA76A3">
        <w:rPr>
          <w:rFonts w:ascii="Times New Roman" w:hAnsi="Times New Roman" w:cs="Times New Roman"/>
          <w:sz w:val="28"/>
          <w:szCs w:val="28"/>
        </w:rPr>
        <w:t>имеющим опыт организации и проведения массовых и спортивных мероприятий</w:t>
      </w:r>
      <w:r w:rsidR="00056C60" w:rsidRPr="00EA76A3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  по направлению развития профессионального (нелюбительского) и любительского футбола, </w:t>
      </w:r>
      <w:r w:rsidRPr="00EA76A3">
        <w:rPr>
          <w:rFonts w:ascii="Times New Roman" w:hAnsi="Times New Roman" w:cs="Times New Roman"/>
          <w:sz w:val="28"/>
          <w:szCs w:val="28"/>
        </w:rPr>
        <w:t>участия в</w:t>
      </w:r>
      <w:proofErr w:type="gramEnd"/>
      <w:r w:rsidRPr="00EA76A3">
        <w:rPr>
          <w:rFonts w:ascii="Times New Roman" w:hAnsi="Times New Roman" w:cs="Times New Roman"/>
          <w:sz w:val="28"/>
          <w:szCs w:val="28"/>
        </w:rPr>
        <w:t xml:space="preserve"> спортивных </w:t>
      </w:r>
      <w:proofErr w:type="gramStart"/>
      <w:r w:rsidRPr="00EA76A3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EA76A3">
        <w:rPr>
          <w:rFonts w:ascii="Times New Roman" w:hAnsi="Times New Roman" w:cs="Times New Roman"/>
          <w:sz w:val="28"/>
          <w:szCs w:val="28"/>
        </w:rPr>
        <w:t xml:space="preserve"> различного уровня.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EA76A3">
        <w:rPr>
          <w:rFonts w:ascii="Times New Roman" w:hAnsi="Times New Roman" w:cs="Times New Roman"/>
          <w:sz w:val="28"/>
          <w:szCs w:val="28"/>
        </w:rPr>
        <w:t xml:space="preserve">6. </w:t>
      </w:r>
      <w:hyperlink w:anchor="P223" w:history="1">
        <w:r w:rsidRPr="00EA76A3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EA76A3">
        <w:rPr>
          <w:rFonts w:ascii="Times New Roman" w:hAnsi="Times New Roman" w:cs="Times New Roman"/>
          <w:sz w:val="28"/>
          <w:szCs w:val="28"/>
        </w:rPr>
        <w:t xml:space="preserve"> отбора Организаций указаны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Pr="00731EE3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2E6675" w:rsidRPr="00731EE3" w:rsidRDefault="002E6675" w:rsidP="002E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675" w:rsidRPr="00731EE3" w:rsidRDefault="002E6675" w:rsidP="002E66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СУБСИДИЙ</w:t>
      </w:r>
    </w:p>
    <w:p w:rsidR="002E6675" w:rsidRPr="00731EE3" w:rsidRDefault="002E6675" w:rsidP="002E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675" w:rsidRPr="00731EE3" w:rsidRDefault="002E6675" w:rsidP="002E6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Условиями предоставления С</w:t>
      </w:r>
      <w:r w:rsidRPr="00731EE3">
        <w:rPr>
          <w:rFonts w:ascii="Times New Roman" w:hAnsi="Times New Roman" w:cs="Times New Roman"/>
          <w:sz w:val="28"/>
          <w:szCs w:val="28"/>
        </w:rPr>
        <w:t>убсидии являются: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 xml:space="preserve">1) соответствие Организации критериям отбора, установленным </w:t>
      </w:r>
      <w:r w:rsidR="00DF52AC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DF52AC" w:rsidRPr="00731EE3">
        <w:rPr>
          <w:rFonts w:ascii="Times New Roman" w:hAnsi="Times New Roman" w:cs="Times New Roman"/>
          <w:sz w:val="28"/>
          <w:szCs w:val="28"/>
        </w:rPr>
        <w:t xml:space="preserve"> 3 к настоящему Порядку</w:t>
      </w:r>
      <w:r w:rsidRPr="00731EE3">
        <w:rPr>
          <w:rFonts w:ascii="Times New Roman" w:hAnsi="Times New Roman" w:cs="Times New Roman"/>
          <w:sz w:val="28"/>
          <w:szCs w:val="28"/>
        </w:rPr>
        <w:t>;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использование С</w:t>
      </w:r>
      <w:r w:rsidRPr="00731EE3">
        <w:rPr>
          <w:rFonts w:ascii="Times New Roman" w:hAnsi="Times New Roman" w:cs="Times New Roman"/>
          <w:sz w:val="28"/>
          <w:szCs w:val="28"/>
        </w:rPr>
        <w:t xml:space="preserve">убсидий в соответствии с целью, указанной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1" w:history="1">
        <w:r w:rsidRPr="00731EE3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731EE3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731EE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3) заключен</w:t>
      </w:r>
      <w:r>
        <w:rPr>
          <w:rFonts w:ascii="Times New Roman" w:hAnsi="Times New Roman" w:cs="Times New Roman"/>
          <w:sz w:val="28"/>
          <w:szCs w:val="28"/>
        </w:rPr>
        <w:t>ие соглашения о предоставлении С</w:t>
      </w:r>
      <w:r w:rsidRPr="00731EE3">
        <w:rPr>
          <w:rFonts w:ascii="Times New Roman" w:hAnsi="Times New Roman" w:cs="Times New Roman"/>
          <w:sz w:val="28"/>
          <w:szCs w:val="28"/>
        </w:rPr>
        <w:t>убсидии;</w:t>
      </w:r>
    </w:p>
    <w:p w:rsidR="002E6675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4) наличие бюджетных ассигнований на да</w:t>
      </w:r>
      <w:r w:rsidR="00F71BE9">
        <w:rPr>
          <w:rFonts w:ascii="Times New Roman" w:hAnsi="Times New Roman" w:cs="Times New Roman"/>
          <w:sz w:val="28"/>
          <w:szCs w:val="28"/>
        </w:rPr>
        <w:t>нные цели;</w:t>
      </w:r>
    </w:p>
    <w:p w:rsidR="00F71BE9" w:rsidRPr="00731EE3" w:rsidRDefault="00F71BE9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достижение результа</w:t>
      </w:r>
      <w:r w:rsidR="00690391">
        <w:rPr>
          <w:rFonts w:ascii="Times New Roman" w:hAnsi="Times New Roman" w:cs="Times New Roman"/>
          <w:sz w:val="28"/>
          <w:szCs w:val="28"/>
        </w:rPr>
        <w:t xml:space="preserve">тов по предоставленной субсидии согласно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91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 xml:space="preserve">4 к настоящему </w:t>
      </w:r>
      <w:r w:rsidR="00690391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>
        <w:rPr>
          <w:rFonts w:ascii="Times New Roman" w:hAnsi="Times New Roman" w:cs="Times New Roman"/>
          <w:sz w:val="28"/>
          <w:szCs w:val="28"/>
        </w:rPr>
        <w:t>8. Для предоставления С</w:t>
      </w:r>
      <w:r w:rsidRPr="00731EE3">
        <w:rPr>
          <w:rFonts w:ascii="Times New Roman" w:hAnsi="Times New Roman" w:cs="Times New Roman"/>
          <w:sz w:val="28"/>
          <w:szCs w:val="28"/>
        </w:rPr>
        <w:t>убсидии Организация представляет Комитету следующие документы: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33" w:history="1">
        <w:r w:rsidRPr="00731EE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С</w:t>
      </w:r>
      <w:r w:rsidRPr="00731EE3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 xml:space="preserve">и по форме согласно приложению </w:t>
      </w:r>
      <w:r w:rsidRPr="00731EE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731EE3">
        <w:rPr>
          <w:rFonts w:ascii="Times New Roman" w:hAnsi="Times New Roman" w:cs="Times New Roman"/>
          <w:sz w:val="28"/>
          <w:szCs w:val="28"/>
        </w:rPr>
        <w:t>;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2) копии учредительных документов Организации. Копии документов должны быть заверены подписью руководителя и печатью Организации (при наличии);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3) документы, подтверждающие статус руководителя Организации (копию решения о назначении или избрании);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 xml:space="preserve">4) план мероприятий </w:t>
      </w:r>
      <w:r w:rsidR="005403CA" w:rsidRPr="00EA76A3">
        <w:rPr>
          <w:rFonts w:ascii="Times New Roman" w:hAnsi="Times New Roman" w:cs="Times New Roman"/>
          <w:sz w:val="28"/>
          <w:szCs w:val="28"/>
        </w:rPr>
        <w:t xml:space="preserve">Организации в области физической культуры и спорта  по направлению развития профессионального (нелюбительского) и любительского футбола </w:t>
      </w:r>
      <w:r w:rsidRPr="00EA76A3">
        <w:rPr>
          <w:rFonts w:ascii="Times New Roman" w:hAnsi="Times New Roman" w:cs="Times New Roman"/>
          <w:sz w:val="28"/>
          <w:szCs w:val="28"/>
        </w:rPr>
        <w:t>на те</w:t>
      </w:r>
      <w:r w:rsidRPr="00731EE3">
        <w:rPr>
          <w:rFonts w:ascii="Times New Roman" w:hAnsi="Times New Roman" w:cs="Times New Roman"/>
          <w:sz w:val="28"/>
          <w:szCs w:val="28"/>
        </w:rPr>
        <w:t>кущий период с указанием наименования мероприятий, срока проведения, количества участников в произвольной форме;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183" w:history="1">
        <w:r w:rsidRPr="00731EE3">
          <w:rPr>
            <w:rFonts w:ascii="Times New Roman" w:hAnsi="Times New Roman" w:cs="Times New Roman"/>
            <w:sz w:val="28"/>
            <w:szCs w:val="28"/>
          </w:rPr>
          <w:t>смету</w:t>
        </w:r>
      </w:hyperlink>
      <w:r w:rsidRPr="00731EE3">
        <w:rPr>
          <w:rFonts w:ascii="Times New Roman" w:hAnsi="Times New Roman" w:cs="Times New Roman"/>
          <w:sz w:val="28"/>
          <w:szCs w:val="28"/>
        </w:rPr>
        <w:t xml:space="preserve"> планируемых расходов на реализацию мероприяти</w:t>
      </w:r>
      <w:r>
        <w:rPr>
          <w:rFonts w:ascii="Times New Roman" w:hAnsi="Times New Roman" w:cs="Times New Roman"/>
          <w:sz w:val="28"/>
          <w:szCs w:val="28"/>
        </w:rPr>
        <w:t>й по форме согласно приложению</w:t>
      </w:r>
      <w:r w:rsidRPr="00731EE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731EE3">
        <w:rPr>
          <w:rFonts w:ascii="Times New Roman" w:hAnsi="Times New Roman" w:cs="Times New Roman"/>
          <w:sz w:val="28"/>
          <w:szCs w:val="28"/>
        </w:rPr>
        <w:t>;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6) выписку из Единого государственного реестра юридических лиц;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lastRenderedPageBreak/>
        <w:t>7) информацию налогового органа об исполнении Организацией обязанности по уплате налогов, сборов и иных обязательных платежей в бюджеты бюджетной системы Российской Федерации, выданную по состоянию не ранее 30 календарных дней до даты под</w:t>
      </w:r>
      <w:r>
        <w:rPr>
          <w:rFonts w:ascii="Times New Roman" w:hAnsi="Times New Roman" w:cs="Times New Roman"/>
          <w:sz w:val="28"/>
          <w:szCs w:val="28"/>
        </w:rPr>
        <w:t>ачи заявления о предоставлении С</w:t>
      </w:r>
      <w:r w:rsidRPr="00731EE3">
        <w:rPr>
          <w:rFonts w:ascii="Times New Roman" w:hAnsi="Times New Roman" w:cs="Times New Roman"/>
          <w:sz w:val="28"/>
          <w:szCs w:val="28"/>
        </w:rPr>
        <w:t>убсидии.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Организация несет ответственность за достоверность сведений, содержащихся в представляемых документах.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6"/>
      <w:bookmarkEnd w:id="5"/>
      <w:r w:rsidRPr="00731EE3">
        <w:rPr>
          <w:rFonts w:ascii="Times New Roman" w:hAnsi="Times New Roman" w:cs="Times New Roman"/>
          <w:sz w:val="28"/>
          <w:szCs w:val="28"/>
        </w:rPr>
        <w:t>9. Требования, которым должна соответствовать Организация на первое число месяца, предшествующего месяцу подачи заявления: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EE3">
        <w:rPr>
          <w:rFonts w:ascii="Times New Roman" w:hAnsi="Times New Roman" w:cs="Times New Roman"/>
          <w:sz w:val="28"/>
          <w:szCs w:val="28"/>
        </w:rPr>
        <w:t>1)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731EE3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2E6675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2) Организация не должна иметь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</w:t>
      </w:r>
      <w:r>
        <w:rPr>
          <w:rFonts w:ascii="Times New Roman" w:hAnsi="Times New Roman" w:cs="Times New Roman"/>
          <w:sz w:val="28"/>
          <w:szCs w:val="28"/>
        </w:rPr>
        <w:t>рации о налогах и сборах, на 1 (первое)</w:t>
      </w:r>
      <w:r w:rsidRPr="00731EE3">
        <w:rPr>
          <w:rFonts w:ascii="Times New Roman" w:hAnsi="Times New Roman" w:cs="Times New Roman"/>
          <w:sz w:val="28"/>
          <w:szCs w:val="28"/>
        </w:rPr>
        <w:t xml:space="preserve"> число месяца, предшествующего месяцу, в котором планируется подача заявок;</w:t>
      </w:r>
    </w:p>
    <w:p w:rsidR="00CA08A8" w:rsidRPr="00731EE3" w:rsidRDefault="00CA08A8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27C2F"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бюджет города Пскова субсидий, бюджетных инвестиций, предоставленных,  в том числе в соответствии с </w:t>
      </w:r>
      <w:r w:rsidR="00927C2F">
        <w:rPr>
          <w:rFonts w:ascii="Times New Roman" w:hAnsi="Times New Roman" w:cs="Times New Roman"/>
          <w:sz w:val="28"/>
          <w:szCs w:val="28"/>
        </w:rPr>
        <w:t xml:space="preserve">иными </w:t>
      </w:r>
      <w:r>
        <w:rPr>
          <w:rFonts w:ascii="Times New Roman" w:hAnsi="Times New Roman" w:cs="Times New Roman"/>
          <w:sz w:val="28"/>
          <w:szCs w:val="28"/>
        </w:rPr>
        <w:t>правовым</w:t>
      </w:r>
      <w:r w:rsidR="00927C2F">
        <w:rPr>
          <w:rFonts w:ascii="Times New Roman" w:hAnsi="Times New Roman" w:cs="Times New Roman"/>
          <w:sz w:val="28"/>
          <w:szCs w:val="28"/>
        </w:rPr>
        <w:t>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C2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и иная просроченная задолженность перед бюджетом города Пскова;</w:t>
      </w:r>
    </w:p>
    <w:p w:rsidR="00CA08A8" w:rsidRDefault="00CA08A8" w:rsidP="00CA08A8">
      <w:pPr>
        <w:widowControl/>
        <w:autoSpaceDE w:val="0"/>
        <w:autoSpaceDN w:val="0"/>
        <w:adjustRightInd w:val="0"/>
        <w:snapToGrid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CA08A8" w:rsidRDefault="00CA08A8" w:rsidP="00CA08A8">
      <w:pPr>
        <w:widowControl/>
        <w:autoSpaceDE w:val="0"/>
        <w:autoSpaceDN w:val="0"/>
        <w:adjustRightInd w:val="0"/>
        <w:snapToGrid/>
        <w:spacing w:line="240" w:lineRule="auto"/>
        <w:ind w:firstLine="6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6675" w:rsidRPr="00731E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должна находиться в процессе реорганизации, ликвидации, в отношении нее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 xml:space="preserve">10. Документы, указанные в </w:t>
      </w:r>
      <w:hyperlink w:anchor="P57" w:history="1">
        <w:r w:rsidRPr="00731EE3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731EE3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рассматриваются Комитетом в течение 5 рабочих дней со дня их регистрации.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 xml:space="preserve">В случае представления Организацией неполного комплекта документов либо обнаружения недостатков в оформлении документов Комитет в течение 3 рабочих дней </w:t>
      </w:r>
      <w:r w:rsidR="00DF52AC">
        <w:rPr>
          <w:rFonts w:ascii="Times New Roman" w:hAnsi="Times New Roman" w:cs="Times New Roman"/>
          <w:sz w:val="28"/>
          <w:szCs w:val="28"/>
        </w:rPr>
        <w:t xml:space="preserve">со дня их регистрации </w:t>
      </w:r>
      <w:r w:rsidRPr="00731EE3">
        <w:rPr>
          <w:rFonts w:ascii="Times New Roman" w:hAnsi="Times New Roman" w:cs="Times New Roman"/>
          <w:sz w:val="28"/>
          <w:szCs w:val="28"/>
        </w:rPr>
        <w:t>уведомляет Организацию об этих фактах в письменной форме.</w:t>
      </w:r>
    </w:p>
    <w:p w:rsidR="002E6675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недостающих документов или исправление недостатков в оформлении документов осуществляется Организацией в течение 5 рабочих дней со дня </w:t>
      </w:r>
      <w:r w:rsidR="0047263E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731EE3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DF52AC" w:rsidRPr="00731EE3" w:rsidRDefault="00DF52AC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Комитетом представленных и (или) исправленных документов осуществляется в течение 2 рабочих дней со дня их предоставления Организацией.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 xml:space="preserve">11. Комитет  в течение 5 рабочих дней со дня </w:t>
      </w:r>
      <w:r w:rsidR="00DF52AC">
        <w:rPr>
          <w:rFonts w:ascii="Times New Roman" w:hAnsi="Times New Roman" w:cs="Times New Roman"/>
          <w:sz w:val="28"/>
          <w:szCs w:val="28"/>
        </w:rPr>
        <w:t>окончания срока, предусмотренного абзацем первым пункта</w:t>
      </w:r>
      <w:r w:rsidR="00B4465C">
        <w:rPr>
          <w:rFonts w:ascii="Times New Roman" w:hAnsi="Times New Roman" w:cs="Times New Roman"/>
          <w:sz w:val="28"/>
          <w:szCs w:val="28"/>
        </w:rPr>
        <w:t xml:space="preserve"> 10 настоящего Порядка,</w:t>
      </w:r>
      <w:r w:rsidR="00B4465C" w:rsidRPr="00B4465C">
        <w:rPr>
          <w:rFonts w:ascii="Times New Roman" w:hAnsi="Times New Roman" w:cs="Times New Roman"/>
          <w:sz w:val="28"/>
          <w:szCs w:val="28"/>
        </w:rPr>
        <w:t xml:space="preserve"> </w:t>
      </w:r>
      <w:r w:rsidR="00B4465C" w:rsidRPr="00731EE3">
        <w:rPr>
          <w:rFonts w:ascii="Times New Roman" w:hAnsi="Times New Roman" w:cs="Times New Roman"/>
          <w:sz w:val="28"/>
          <w:szCs w:val="28"/>
        </w:rPr>
        <w:t>направляет пакет документов</w:t>
      </w:r>
      <w:r w:rsidR="00B4465C">
        <w:rPr>
          <w:rFonts w:ascii="Times New Roman" w:hAnsi="Times New Roman" w:cs="Times New Roman"/>
          <w:sz w:val="28"/>
          <w:szCs w:val="28"/>
        </w:rPr>
        <w:t xml:space="preserve"> в комиссию по предоставлению С</w:t>
      </w:r>
      <w:r w:rsidR="00B4465C" w:rsidRPr="00731EE3">
        <w:rPr>
          <w:rFonts w:ascii="Times New Roman" w:hAnsi="Times New Roman" w:cs="Times New Roman"/>
          <w:sz w:val="28"/>
          <w:szCs w:val="28"/>
        </w:rPr>
        <w:t>убсидии для назначения даты проведения заседания комиссии</w:t>
      </w:r>
      <w:r w:rsidR="00B4465C">
        <w:rPr>
          <w:rFonts w:ascii="Times New Roman" w:hAnsi="Times New Roman" w:cs="Times New Roman"/>
          <w:sz w:val="28"/>
          <w:szCs w:val="28"/>
        </w:rPr>
        <w:t xml:space="preserve">. В случае, установленном абзацем вторым пункта 10 настоящего Порядка, соответствующий пакет документов направляется Комитетом в комиссию </w:t>
      </w:r>
      <w:r w:rsidR="00B4465C" w:rsidRPr="00731EE3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</w:t>
      </w:r>
      <w:r w:rsidR="00B4465C">
        <w:rPr>
          <w:rFonts w:ascii="Times New Roman" w:hAnsi="Times New Roman" w:cs="Times New Roman"/>
          <w:sz w:val="28"/>
          <w:szCs w:val="28"/>
        </w:rPr>
        <w:t xml:space="preserve">окончания срока, предусмотренного абзацем четвертым пункта 10 настоящего Порядка. </w:t>
      </w:r>
      <w:r>
        <w:rPr>
          <w:rFonts w:ascii="Times New Roman" w:hAnsi="Times New Roman" w:cs="Times New Roman"/>
          <w:sz w:val="28"/>
          <w:szCs w:val="28"/>
        </w:rPr>
        <w:t>Состав комиссии утверждается п</w:t>
      </w:r>
      <w:r w:rsidRPr="00731EE3">
        <w:rPr>
          <w:rFonts w:ascii="Times New Roman" w:hAnsi="Times New Roman" w:cs="Times New Roman"/>
          <w:sz w:val="28"/>
          <w:szCs w:val="28"/>
        </w:rPr>
        <w:t>риказом Комитета.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 xml:space="preserve">12. Для принятия решения о предоставлении субсидии комиссия оценивает Организацию на соответствие критериям и требованиям, указанным в </w:t>
      </w:r>
      <w:hyperlink w:anchor="P48" w:history="1">
        <w:r w:rsidRPr="00731EE3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731E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 w:history="1">
        <w:r w:rsidRPr="00731EE3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31EE3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заключении с Организацией соглашения либо об отказе в предоставлении субсидии.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 с указанием размера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31EE3">
        <w:rPr>
          <w:rFonts w:ascii="Times New Roman" w:hAnsi="Times New Roman" w:cs="Times New Roman"/>
          <w:sz w:val="28"/>
          <w:szCs w:val="28"/>
        </w:rPr>
        <w:t>убсидии либо причин отказа, который на следующий день после подписания направляется Комитету  для дальнейшей его реализации.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13. Основания</w:t>
      </w:r>
      <w:r>
        <w:rPr>
          <w:rFonts w:ascii="Times New Roman" w:hAnsi="Times New Roman" w:cs="Times New Roman"/>
          <w:sz w:val="28"/>
          <w:szCs w:val="28"/>
        </w:rPr>
        <w:t>ми для отказа в предоставлении С</w:t>
      </w:r>
      <w:r w:rsidRPr="00731EE3">
        <w:rPr>
          <w:rFonts w:ascii="Times New Roman" w:hAnsi="Times New Roman" w:cs="Times New Roman"/>
          <w:sz w:val="28"/>
          <w:szCs w:val="28"/>
        </w:rPr>
        <w:t>убсидии являются: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1) несоответствие Организации требованиям настоящего Порядка;</w:t>
      </w:r>
    </w:p>
    <w:p w:rsidR="002E6675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2) недостоверность информации, представленной Организацией;</w:t>
      </w:r>
    </w:p>
    <w:p w:rsidR="000345D7" w:rsidRPr="00731EE3" w:rsidRDefault="000345D7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6A3">
        <w:rPr>
          <w:rFonts w:ascii="Times New Roman" w:hAnsi="Times New Roman" w:cs="Times New Roman"/>
          <w:sz w:val="28"/>
          <w:szCs w:val="28"/>
        </w:rPr>
        <w:t xml:space="preserve">3) количество баллов, набранных в соответствии с критериями оценки </w:t>
      </w:r>
      <w:r w:rsidR="004879C6" w:rsidRPr="00EA76A3">
        <w:rPr>
          <w:rFonts w:ascii="Times New Roman" w:hAnsi="Times New Roman" w:cs="Times New Roman"/>
          <w:sz w:val="28"/>
          <w:szCs w:val="28"/>
        </w:rPr>
        <w:t xml:space="preserve">                  Организации </w:t>
      </w:r>
      <w:proofErr w:type="gramStart"/>
      <w:r w:rsidRPr="00EA76A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EA76A3">
        <w:rPr>
          <w:rFonts w:ascii="Times New Roman" w:hAnsi="Times New Roman" w:cs="Times New Roman"/>
          <w:sz w:val="28"/>
          <w:szCs w:val="28"/>
        </w:rPr>
        <w:t xml:space="preserve"> 3- менее 200 баллов;</w:t>
      </w:r>
    </w:p>
    <w:p w:rsidR="002E6675" w:rsidRPr="00731EE3" w:rsidRDefault="004879C6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6675" w:rsidRPr="00731EE3">
        <w:rPr>
          <w:rFonts w:ascii="Times New Roman" w:hAnsi="Times New Roman" w:cs="Times New Roman"/>
          <w:sz w:val="28"/>
          <w:szCs w:val="28"/>
        </w:rPr>
        <w:t xml:space="preserve">) отсутствие бюджетных </w:t>
      </w:r>
      <w:r w:rsidR="002E6675">
        <w:rPr>
          <w:rFonts w:ascii="Times New Roman" w:hAnsi="Times New Roman" w:cs="Times New Roman"/>
          <w:sz w:val="28"/>
          <w:szCs w:val="28"/>
        </w:rPr>
        <w:t>ассигнований на предоставление С</w:t>
      </w:r>
      <w:r w:rsidR="000345D7">
        <w:rPr>
          <w:rFonts w:ascii="Times New Roman" w:hAnsi="Times New Roman" w:cs="Times New Roman"/>
          <w:sz w:val="28"/>
          <w:szCs w:val="28"/>
        </w:rPr>
        <w:t>убсидий.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Размер С</w:t>
      </w:r>
      <w:r w:rsidRPr="00731EE3">
        <w:rPr>
          <w:rFonts w:ascii="Times New Roman" w:hAnsi="Times New Roman" w:cs="Times New Roman"/>
          <w:sz w:val="28"/>
          <w:szCs w:val="28"/>
        </w:rPr>
        <w:t xml:space="preserve">убсидии, предоставляемой Организации, определяется комиссией в пределах бюджетных ассигнований, предусмотренных в рамках реализации соответствующих мероприятий </w:t>
      </w:r>
      <w:r w:rsidR="00EC087E">
        <w:rPr>
          <w:rFonts w:ascii="Times New Roman" w:hAnsi="Times New Roman" w:cs="Times New Roman"/>
          <w:sz w:val="28"/>
          <w:szCs w:val="28"/>
        </w:rPr>
        <w:t>Программы,</w:t>
      </w:r>
      <w:r w:rsidRPr="00731EE3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E6675" w:rsidRPr="00731EE3" w:rsidRDefault="002E6675" w:rsidP="002E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675" w:rsidRPr="00731EE3" w:rsidRDefault="002E6675" w:rsidP="002E66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31E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31E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31EE3">
        <w:rPr>
          <w:rFonts w:ascii="Times New Roman" w:hAnsi="Times New Roman" w:cs="Times New Roman"/>
          <w:sz w:val="28"/>
          <w:szCs w:val="28"/>
        </w:rPr>
        <w:t xml:space="preserve"> = (БА / П) x </w:t>
      </w:r>
      <w:proofErr w:type="spellStart"/>
      <w:r w:rsidRPr="00731EE3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731EE3">
        <w:rPr>
          <w:rFonts w:ascii="Times New Roman" w:hAnsi="Times New Roman" w:cs="Times New Roman"/>
          <w:sz w:val="28"/>
          <w:szCs w:val="28"/>
        </w:rPr>
        <w:t>, где:</w:t>
      </w:r>
    </w:p>
    <w:p w:rsidR="002E6675" w:rsidRPr="00731EE3" w:rsidRDefault="002E6675" w:rsidP="002E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675" w:rsidRPr="00731EE3" w:rsidRDefault="002E6675" w:rsidP="002E6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С</w:t>
      </w:r>
      <w:r w:rsidRPr="00731EE3">
        <w:rPr>
          <w:rFonts w:ascii="Times New Roman" w:hAnsi="Times New Roman" w:cs="Times New Roman"/>
          <w:sz w:val="28"/>
          <w:szCs w:val="28"/>
        </w:rPr>
        <w:t>убсидии, предоставляемой i-й Организации;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 xml:space="preserve">БА - бюджетные ассигнования, предусмотренные в бюджете города Пскова в рамках реализации соответствующих мероприятий </w:t>
      </w:r>
      <w:r w:rsidR="00EC087E">
        <w:rPr>
          <w:rFonts w:ascii="Times New Roman" w:hAnsi="Times New Roman" w:cs="Times New Roman"/>
          <w:sz w:val="28"/>
          <w:szCs w:val="28"/>
        </w:rPr>
        <w:t>Программы</w:t>
      </w:r>
      <w:r w:rsidRPr="00731EE3">
        <w:rPr>
          <w:rFonts w:ascii="Times New Roman" w:hAnsi="Times New Roman" w:cs="Times New Roman"/>
          <w:sz w:val="28"/>
          <w:szCs w:val="28"/>
        </w:rPr>
        <w:t>;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EE3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731EE3">
        <w:rPr>
          <w:rFonts w:ascii="Times New Roman" w:hAnsi="Times New Roman" w:cs="Times New Roman"/>
          <w:sz w:val="28"/>
          <w:szCs w:val="28"/>
        </w:rPr>
        <w:t xml:space="preserve"> - суммарный объем потребности в финансовых средствах, заявленных Организациями;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EE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31E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31EE3">
        <w:rPr>
          <w:rFonts w:ascii="Times New Roman" w:hAnsi="Times New Roman" w:cs="Times New Roman"/>
          <w:sz w:val="28"/>
          <w:szCs w:val="28"/>
        </w:rPr>
        <w:t xml:space="preserve"> - объем потребности в финансовых средствах, заявленных i-й Организацией.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 если расчетное значение С</w:t>
      </w:r>
      <w:r w:rsidRPr="00731EE3">
        <w:rPr>
          <w:rFonts w:ascii="Times New Roman" w:hAnsi="Times New Roman" w:cs="Times New Roman"/>
          <w:sz w:val="28"/>
          <w:szCs w:val="28"/>
        </w:rPr>
        <w:t>убсидии, предоставляемой i-й Организации, превышает объем потребности в финансовых средствах, заявленной i-й Организ</w:t>
      </w:r>
      <w:r>
        <w:rPr>
          <w:rFonts w:ascii="Times New Roman" w:hAnsi="Times New Roman" w:cs="Times New Roman"/>
          <w:sz w:val="28"/>
          <w:szCs w:val="28"/>
        </w:rPr>
        <w:t>ацией, размер С</w:t>
      </w:r>
      <w:r w:rsidRPr="00731EE3">
        <w:rPr>
          <w:rFonts w:ascii="Times New Roman" w:hAnsi="Times New Roman" w:cs="Times New Roman"/>
          <w:sz w:val="28"/>
          <w:szCs w:val="28"/>
        </w:rPr>
        <w:t xml:space="preserve">убсидии принимается </w:t>
      </w:r>
      <w:proofErr w:type="gramStart"/>
      <w:r w:rsidRPr="00731EE3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31EE3">
        <w:rPr>
          <w:rFonts w:ascii="Times New Roman" w:hAnsi="Times New Roman" w:cs="Times New Roman"/>
          <w:sz w:val="28"/>
          <w:szCs w:val="28"/>
        </w:rPr>
        <w:t xml:space="preserve"> величине, указанно</w:t>
      </w:r>
      <w:r>
        <w:rPr>
          <w:rFonts w:ascii="Times New Roman" w:hAnsi="Times New Roman" w:cs="Times New Roman"/>
          <w:sz w:val="28"/>
          <w:szCs w:val="28"/>
        </w:rPr>
        <w:t>й в заявлении о предоставлении С</w:t>
      </w:r>
      <w:r w:rsidRPr="00731EE3">
        <w:rPr>
          <w:rFonts w:ascii="Times New Roman" w:hAnsi="Times New Roman" w:cs="Times New Roman"/>
          <w:sz w:val="28"/>
          <w:szCs w:val="28"/>
        </w:rPr>
        <w:t>убсидии.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Допуск организаций для</w:t>
      </w:r>
      <w:r>
        <w:rPr>
          <w:rFonts w:ascii="Times New Roman" w:hAnsi="Times New Roman" w:cs="Times New Roman"/>
          <w:sz w:val="28"/>
          <w:szCs w:val="28"/>
        </w:rPr>
        <w:t xml:space="preserve"> включения в число получателей С</w:t>
      </w:r>
      <w:r w:rsidRPr="00731EE3">
        <w:rPr>
          <w:rFonts w:ascii="Times New Roman" w:hAnsi="Times New Roman" w:cs="Times New Roman"/>
          <w:sz w:val="28"/>
          <w:szCs w:val="28"/>
        </w:rPr>
        <w:t xml:space="preserve">убсидии осуществляется комиссией в соответствии с балльной шкалой показателей согласно </w:t>
      </w:r>
      <w:hyperlink w:anchor="P223" w:history="1">
        <w:r w:rsidRPr="00731EE3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731EE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объем С</w:t>
      </w:r>
      <w:r w:rsidRPr="00731EE3">
        <w:rPr>
          <w:rFonts w:ascii="Times New Roman" w:hAnsi="Times New Roman" w:cs="Times New Roman"/>
          <w:sz w:val="28"/>
          <w:szCs w:val="28"/>
        </w:rPr>
        <w:t>убсидии не может превышать размера бюджетных ассигнований, предусмотренных на эти цели Комитету.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731EE3">
        <w:rPr>
          <w:rFonts w:ascii="Times New Roman" w:hAnsi="Times New Roman" w:cs="Times New Roman"/>
          <w:sz w:val="28"/>
          <w:szCs w:val="28"/>
        </w:rPr>
        <w:t xml:space="preserve"> Комитет  в течение 10 рабочих дней со дня получения протокола с положительным решением заключает соглашение с </w:t>
      </w:r>
      <w:r>
        <w:rPr>
          <w:rFonts w:ascii="Times New Roman" w:hAnsi="Times New Roman" w:cs="Times New Roman"/>
          <w:sz w:val="28"/>
          <w:szCs w:val="28"/>
        </w:rPr>
        <w:t>Организацией на предост</w:t>
      </w:r>
      <w:r w:rsidR="006555A1">
        <w:rPr>
          <w:rFonts w:ascii="Times New Roman" w:hAnsi="Times New Roman" w:cs="Times New Roman"/>
          <w:sz w:val="28"/>
          <w:szCs w:val="28"/>
        </w:rPr>
        <w:t xml:space="preserve">авление Субсидии (далее – </w:t>
      </w:r>
      <w:r>
        <w:rPr>
          <w:rFonts w:ascii="Times New Roman" w:hAnsi="Times New Roman" w:cs="Times New Roman"/>
          <w:sz w:val="28"/>
          <w:szCs w:val="28"/>
        </w:rPr>
        <w:t>Получатель С</w:t>
      </w:r>
      <w:r w:rsidRPr="00731EE3">
        <w:rPr>
          <w:rFonts w:ascii="Times New Roman" w:hAnsi="Times New Roman" w:cs="Times New Roman"/>
          <w:sz w:val="28"/>
          <w:szCs w:val="28"/>
        </w:rPr>
        <w:t>убсидии). При принятии комиссией реше</w:t>
      </w:r>
      <w:r>
        <w:rPr>
          <w:rFonts w:ascii="Times New Roman" w:hAnsi="Times New Roman" w:cs="Times New Roman"/>
          <w:sz w:val="28"/>
          <w:szCs w:val="28"/>
        </w:rPr>
        <w:t>ния об отказе в предоставлении С</w:t>
      </w:r>
      <w:r w:rsidRPr="00731EE3">
        <w:rPr>
          <w:rFonts w:ascii="Times New Roman" w:hAnsi="Times New Roman" w:cs="Times New Roman"/>
          <w:sz w:val="28"/>
          <w:szCs w:val="28"/>
        </w:rPr>
        <w:t xml:space="preserve">убсидии Комитет </w:t>
      </w:r>
      <w:r w:rsidR="00250B58" w:rsidRPr="00731EE3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протокола с </w:t>
      </w:r>
      <w:r w:rsidR="00250B58">
        <w:rPr>
          <w:rFonts w:ascii="Times New Roman" w:hAnsi="Times New Roman" w:cs="Times New Roman"/>
          <w:sz w:val="28"/>
          <w:szCs w:val="28"/>
        </w:rPr>
        <w:t>отрица</w:t>
      </w:r>
      <w:r w:rsidR="00250B58" w:rsidRPr="00731EE3">
        <w:rPr>
          <w:rFonts w:ascii="Times New Roman" w:hAnsi="Times New Roman" w:cs="Times New Roman"/>
          <w:sz w:val="28"/>
          <w:szCs w:val="28"/>
        </w:rPr>
        <w:t xml:space="preserve">тельным решением </w:t>
      </w:r>
      <w:r w:rsidRPr="00731EE3">
        <w:rPr>
          <w:rFonts w:ascii="Times New Roman" w:hAnsi="Times New Roman" w:cs="Times New Roman"/>
          <w:sz w:val="28"/>
          <w:szCs w:val="28"/>
        </w:rPr>
        <w:t>направляет письменное уведомление с указанием причин отказа.</w:t>
      </w:r>
    </w:p>
    <w:p w:rsidR="002E6675" w:rsidRPr="00731EE3" w:rsidRDefault="002E6675" w:rsidP="002E667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1EE3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16.</w:t>
      </w:r>
      <w:r w:rsidRPr="00731EE3">
        <w:rPr>
          <w:rFonts w:ascii="Times New Roman" w:hAnsi="Times New Roman" w:cs="Times New Roman"/>
          <w:b w:val="0"/>
          <w:sz w:val="28"/>
          <w:szCs w:val="28"/>
        </w:rPr>
        <w:t xml:space="preserve"> Соглашение формируется в соответствии с типовой формой соглашения о пр</w:t>
      </w:r>
      <w:r>
        <w:rPr>
          <w:rFonts w:ascii="Times New Roman" w:hAnsi="Times New Roman" w:cs="Times New Roman"/>
          <w:b w:val="0"/>
          <w:sz w:val="28"/>
          <w:szCs w:val="28"/>
        </w:rPr>
        <w:t>едоставлении из бюджета города С</w:t>
      </w:r>
      <w:r w:rsidRPr="00731EE3">
        <w:rPr>
          <w:rFonts w:ascii="Times New Roman" w:hAnsi="Times New Roman" w:cs="Times New Roman"/>
          <w:b w:val="0"/>
          <w:sz w:val="28"/>
          <w:szCs w:val="28"/>
        </w:rPr>
        <w:t>убсиди</w:t>
      </w:r>
      <w:r w:rsidR="00BC6A7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31EE3">
        <w:rPr>
          <w:rFonts w:ascii="Times New Roman" w:hAnsi="Times New Roman" w:cs="Times New Roman"/>
          <w:b w:val="0"/>
          <w:sz w:val="28"/>
          <w:szCs w:val="28"/>
        </w:rPr>
        <w:t xml:space="preserve"> некоммерческ</w:t>
      </w:r>
      <w:r w:rsidR="00BC6A77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731EE3">
        <w:rPr>
          <w:rFonts w:ascii="Times New Roman" w:hAnsi="Times New Roman" w:cs="Times New Roman"/>
          <w:b w:val="0"/>
          <w:sz w:val="28"/>
          <w:szCs w:val="28"/>
        </w:rPr>
        <w:t xml:space="preserve"> организаци</w:t>
      </w:r>
      <w:r w:rsidR="00BC6A7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31EE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C6A77">
        <w:rPr>
          <w:rFonts w:ascii="Times New Roman" w:hAnsi="Times New Roman" w:cs="Times New Roman"/>
          <w:b w:val="0"/>
          <w:sz w:val="28"/>
          <w:szCs w:val="28"/>
        </w:rPr>
        <w:t xml:space="preserve">не являющейся муниципальным учреждением, </w:t>
      </w:r>
      <w:r w:rsidRPr="00731EE3">
        <w:rPr>
          <w:rFonts w:ascii="Times New Roman" w:hAnsi="Times New Roman" w:cs="Times New Roman"/>
          <w:b w:val="0"/>
          <w:sz w:val="28"/>
          <w:szCs w:val="28"/>
        </w:rPr>
        <w:t xml:space="preserve">утвержденной </w:t>
      </w:r>
      <w:r w:rsidR="0052161C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города Пскова от 29.12.2017 № 2656.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</w:t>
      </w:r>
      <w:r w:rsidRPr="00731EE3">
        <w:rPr>
          <w:rFonts w:ascii="Times New Roman" w:hAnsi="Times New Roman" w:cs="Times New Roman"/>
          <w:sz w:val="28"/>
          <w:szCs w:val="28"/>
        </w:rPr>
        <w:t xml:space="preserve"> Обязательными условиями, включаемыми в соглашение, являются: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согласие Получателей С</w:t>
      </w:r>
      <w:r w:rsidRPr="00731EE3">
        <w:rPr>
          <w:rFonts w:ascii="Times New Roman" w:hAnsi="Times New Roman" w:cs="Times New Roman"/>
          <w:sz w:val="28"/>
          <w:szCs w:val="28"/>
        </w:rPr>
        <w:t xml:space="preserve">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(соглашениям), на осуществление Комитетом  и органом муниципального финансового контроля проверок соблюдения ими условий, </w:t>
      </w:r>
      <w:r>
        <w:rPr>
          <w:rFonts w:ascii="Times New Roman" w:hAnsi="Times New Roman" w:cs="Times New Roman"/>
          <w:sz w:val="28"/>
          <w:szCs w:val="28"/>
        </w:rPr>
        <w:t>целей и порядка предоставления С</w:t>
      </w:r>
      <w:r w:rsidRPr="00731EE3">
        <w:rPr>
          <w:rFonts w:ascii="Times New Roman" w:hAnsi="Times New Roman" w:cs="Times New Roman"/>
          <w:sz w:val="28"/>
          <w:szCs w:val="28"/>
        </w:rPr>
        <w:t>убсидий;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 xml:space="preserve">2) положение о возможности проведения Комитетом и органом муниципального финансового </w:t>
      </w:r>
      <w:proofErr w:type="gramStart"/>
      <w:r w:rsidRPr="00731EE3">
        <w:rPr>
          <w:rFonts w:ascii="Times New Roman" w:hAnsi="Times New Roman" w:cs="Times New Roman"/>
          <w:sz w:val="28"/>
          <w:szCs w:val="28"/>
        </w:rPr>
        <w:t>контроля проверк</w:t>
      </w:r>
      <w:r>
        <w:rPr>
          <w:rFonts w:ascii="Times New Roman" w:hAnsi="Times New Roman" w:cs="Times New Roman"/>
          <w:sz w:val="28"/>
          <w:szCs w:val="28"/>
        </w:rPr>
        <w:t>и соблюдения условий получения Субсидий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Получателями С</w:t>
      </w:r>
      <w:r w:rsidRPr="00731EE3">
        <w:rPr>
          <w:rFonts w:ascii="Times New Roman" w:hAnsi="Times New Roman" w:cs="Times New Roman"/>
          <w:sz w:val="28"/>
          <w:szCs w:val="28"/>
        </w:rPr>
        <w:t>убсидий;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EE3">
        <w:rPr>
          <w:rFonts w:ascii="Times New Roman" w:hAnsi="Times New Roman" w:cs="Times New Roman"/>
          <w:sz w:val="28"/>
          <w:szCs w:val="28"/>
        </w:rPr>
        <w:t>3) запрет приобрете</w:t>
      </w:r>
      <w:r>
        <w:rPr>
          <w:rFonts w:ascii="Times New Roman" w:hAnsi="Times New Roman" w:cs="Times New Roman"/>
          <w:sz w:val="28"/>
          <w:szCs w:val="28"/>
        </w:rPr>
        <w:t>ния за счет полученных средств С</w:t>
      </w:r>
      <w:r w:rsidRPr="00731EE3">
        <w:rPr>
          <w:rFonts w:ascii="Times New Roman" w:hAnsi="Times New Roman" w:cs="Times New Roman"/>
          <w:sz w:val="28"/>
          <w:szCs w:val="28"/>
        </w:rPr>
        <w:t>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</w:t>
      </w:r>
      <w:r>
        <w:rPr>
          <w:rFonts w:ascii="Times New Roman" w:hAnsi="Times New Roman" w:cs="Times New Roman"/>
          <w:sz w:val="28"/>
          <w:szCs w:val="28"/>
        </w:rPr>
        <w:t>стижением целей предоставления С</w:t>
      </w:r>
      <w:r w:rsidRPr="00731EE3">
        <w:rPr>
          <w:rFonts w:ascii="Times New Roman" w:hAnsi="Times New Roman" w:cs="Times New Roman"/>
          <w:sz w:val="28"/>
          <w:szCs w:val="28"/>
        </w:rPr>
        <w:t xml:space="preserve">убсидий иных операций, определенных нормативными </w:t>
      </w:r>
      <w:r w:rsidRPr="00731EE3">
        <w:rPr>
          <w:rFonts w:ascii="Times New Roman" w:hAnsi="Times New Roman" w:cs="Times New Roman"/>
          <w:sz w:val="28"/>
          <w:szCs w:val="28"/>
        </w:rPr>
        <w:lastRenderedPageBreak/>
        <w:t>правовыми актами, муниципальными правовыми актами, регули</w:t>
      </w:r>
      <w:r>
        <w:rPr>
          <w:rFonts w:ascii="Times New Roman" w:hAnsi="Times New Roman" w:cs="Times New Roman"/>
          <w:sz w:val="28"/>
          <w:szCs w:val="28"/>
        </w:rPr>
        <w:t>рующими порядок предоставления С</w:t>
      </w:r>
      <w:r w:rsidRPr="00731EE3">
        <w:rPr>
          <w:rFonts w:ascii="Times New Roman" w:hAnsi="Times New Roman" w:cs="Times New Roman"/>
          <w:sz w:val="28"/>
          <w:szCs w:val="28"/>
        </w:rPr>
        <w:t>убсидий.</w:t>
      </w:r>
      <w:proofErr w:type="gramEnd"/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Комитет  перечисляет С</w:t>
      </w:r>
      <w:r w:rsidRPr="00731EE3">
        <w:rPr>
          <w:rFonts w:ascii="Times New Roman" w:hAnsi="Times New Roman" w:cs="Times New Roman"/>
          <w:sz w:val="28"/>
          <w:szCs w:val="28"/>
        </w:rPr>
        <w:t>убсидию</w:t>
      </w:r>
      <w:r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 С</w:t>
      </w:r>
      <w:r w:rsidRPr="00731EE3">
        <w:rPr>
          <w:rFonts w:ascii="Times New Roman" w:hAnsi="Times New Roman" w:cs="Times New Roman"/>
          <w:sz w:val="28"/>
          <w:szCs w:val="28"/>
        </w:rPr>
        <w:t>убсидии в соотве</w:t>
      </w:r>
      <w:r>
        <w:rPr>
          <w:rFonts w:ascii="Times New Roman" w:hAnsi="Times New Roman" w:cs="Times New Roman"/>
          <w:sz w:val="28"/>
          <w:szCs w:val="28"/>
        </w:rPr>
        <w:t>тствии с графиком перечисления С</w:t>
      </w:r>
      <w:r w:rsidRPr="00731EE3">
        <w:rPr>
          <w:rFonts w:ascii="Times New Roman" w:hAnsi="Times New Roman" w:cs="Times New Roman"/>
          <w:sz w:val="28"/>
          <w:szCs w:val="28"/>
        </w:rPr>
        <w:t>убсидии, установленным в соглашении.</w:t>
      </w:r>
    </w:p>
    <w:p w:rsidR="002E6675" w:rsidRDefault="002E6675" w:rsidP="002E66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6675" w:rsidRPr="00731EE3" w:rsidRDefault="002E6675" w:rsidP="002E66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III. ТРЕБОВАНИЯ К ОТЧЕТНОСТИ</w:t>
      </w:r>
    </w:p>
    <w:p w:rsidR="002E6675" w:rsidRDefault="002E6675" w:rsidP="002E6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675" w:rsidRPr="00731EE3" w:rsidRDefault="002E6675" w:rsidP="00995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Получатель С</w:t>
      </w:r>
      <w:r w:rsidRPr="00731EE3">
        <w:rPr>
          <w:rFonts w:ascii="Times New Roman" w:hAnsi="Times New Roman" w:cs="Times New Roman"/>
          <w:sz w:val="28"/>
          <w:szCs w:val="28"/>
        </w:rPr>
        <w:t>убсидии ежеквартально, не позднее 15-го числа месяца, следующего за отчетным периодом, представляет фин</w:t>
      </w:r>
      <w:r>
        <w:rPr>
          <w:rFonts w:ascii="Times New Roman" w:hAnsi="Times New Roman" w:cs="Times New Roman"/>
          <w:sz w:val="28"/>
          <w:szCs w:val="28"/>
        </w:rPr>
        <w:t>ансовый отчет об и</w:t>
      </w:r>
      <w:r w:rsidR="006555A1">
        <w:rPr>
          <w:rFonts w:ascii="Times New Roman" w:hAnsi="Times New Roman" w:cs="Times New Roman"/>
          <w:sz w:val="28"/>
          <w:szCs w:val="28"/>
        </w:rPr>
        <w:t xml:space="preserve">спользовании Субсидии (далее –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31EE3">
        <w:rPr>
          <w:rFonts w:ascii="Times New Roman" w:hAnsi="Times New Roman" w:cs="Times New Roman"/>
          <w:sz w:val="28"/>
          <w:szCs w:val="28"/>
        </w:rPr>
        <w:t>инансовый отчет)</w:t>
      </w:r>
      <w:r w:rsidR="00995987">
        <w:rPr>
          <w:rFonts w:ascii="Times New Roman" w:hAnsi="Times New Roman" w:cs="Times New Roman"/>
          <w:sz w:val="28"/>
          <w:szCs w:val="28"/>
        </w:rPr>
        <w:t xml:space="preserve"> и отчет о д</w:t>
      </w:r>
      <w:r w:rsidR="00995987" w:rsidRPr="00536AAD">
        <w:rPr>
          <w:rFonts w:ascii="Times New Roman" w:hAnsi="Times New Roman" w:cs="Times New Roman"/>
          <w:sz w:val="28"/>
          <w:szCs w:val="28"/>
        </w:rPr>
        <w:t>остижении значений показателей результативности</w:t>
      </w:r>
      <w:r w:rsidRPr="00731EE3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Pr="00995987">
        <w:rPr>
          <w:rFonts w:ascii="Times New Roman" w:hAnsi="Times New Roman" w:cs="Times New Roman"/>
          <w:sz w:val="28"/>
          <w:szCs w:val="28"/>
        </w:rPr>
        <w:t>установленной соглашением.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составляет Ф</w:t>
      </w:r>
      <w:r w:rsidRPr="00731EE3">
        <w:rPr>
          <w:rFonts w:ascii="Times New Roman" w:hAnsi="Times New Roman" w:cs="Times New Roman"/>
          <w:sz w:val="28"/>
          <w:szCs w:val="28"/>
        </w:rPr>
        <w:t>инансовый отчет на основании документов</w:t>
      </w:r>
      <w:r>
        <w:rPr>
          <w:rFonts w:ascii="Times New Roman" w:hAnsi="Times New Roman" w:cs="Times New Roman"/>
          <w:sz w:val="28"/>
          <w:szCs w:val="28"/>
        </w:rPr>
        <w:t>, подтверждающих использование С</w:t>
      </w:r>
      <w:r w:rsidRPr="00731EE3">
        <w:rPr>
          <w:rFonts w:ascii="Times New Roman" w:hAnsi="Times New Roman" w:cs="Times New Roman"/>
          <w:sz w:val="28"/>
          <w:szCs w:val="28"/>
        </w:rPr>
        <w:t>убсидии. Получатель осуществляет учет и хранение документов</w:t>
      </w:r>
      <w:r>
        <w:rPr>
          <w:rFonts w:ascii="Times New Roman" w:hAnsi="Times New Roman" w:cs="Times New Roman"/>
          <w:sz w:val="28"/>
          <w:szCs w:val="28"/>
        </w:rPr>
        <w:t>, подтверждающих использование С</w:t>
      </w:r>
      <w:r w:rsidRPr="00731EE3">
        <w:rPr>
          <w:rFonts w:ascii="Times New Roman" w:hAnsi="Times New Roman" w:cs="Times New Roman"/>
          <w:sz w:val="28"/>
          <w:szCs w:val="28"/>
        </w:rPr>
        <w:t>убсидии.</w:t>
      </w:r>
    </w:p>
    <w:p w:rsidR="002E6675" w:rsidRPr="00731EE3" w:rsidRDefault="002E6675" w:rsidP="00BF7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1EE3">
        <w:rPr>
          <w:rFonts w:ascii="Times New Roman" w:hAnsi="Times New Roman" w:cs="Times New Roman"/>
          <w:sz w:val="28"/>
          <w:szCs w:val="28"/>
        </w:rPr>
        <w:t xml:space="preserve">. Финансовый отчет </w:t>
      </w:r>
      <w:r w:rsidR="00BF7C40">
        <w:rPr>
          <w:rFonts w:ascii="Times New Roman" w:hAnsi="Times New Roman" w:cs="Times New Roman"/>
          <w:sz w:val="28"/>
          <w:szCs w:val="28"/>
        </w:rPr>
        <w:t>и отчет</w:t>
      </w:r>
      <w:r w:rsidR="00BF7C40" w:rsidRPr="00536AAD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результативности</w:t>
      </w:r>
      <w:r w:rsidR="00BF7C40">
        <w:rPr>
          <w:rFonts w:ascii="Times New Roman" w:hAnsi="Times New Roman" w:cs="Times New Roman"/>
          <w:sz w:val="28"/>
          <w:szCs w:val="28"/>
        </w:rPr>
        <w:t xml:space="preserve"> </w:t>
      </w:r>
      <w:r w:rsidRPr="00731EE3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F7C4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быть подписан</w:t>
      </w:r>
      <w:r w:rsidR="00BF7C4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Получателя С</w:t>
      </w:r>
      <w:r w:rsidRPr="00731EE3">
        <w:rPr>
          <w:rFonts w:ascii="Times New Roman" w:hAnsi="Times New Roman" w:cs="Times New Roman"/>
          <w:sz w:val="28"/>
          <w:szCs w:val="28"/>
        </w:rPr>
        <w:t>убсидии и заверен</w:t>
      </w:r>
      <w:r w:rsidR="00BF7C40">
        <w:rPr>
          <w:rFonts w:ascii="Times New Roman" w:hAnsi="Times New Roman" w:cs="Times New Roman"/>
          <w:sz w:val="28"/>
          <w:szCs w:val="28"/>
        </w:rPr>
        <w:t>ы</w:t>
      </w:r>
      <w:r w:rsidRPr="00731EE3">
        <w:rPr>
          <w:rFonts w:ascii="Times New Roman" w:hAnsi="Times New Roman" w:cs="Times New Roman"/>
          <w:sz w:val="28"/>
          <w:szCs w:val="28"/>
        </w:rPr>
        <w:t xml:space="preserve"> печ</w:t>
      </w:r>
      <w:r>
        <w:rPr>
          <w:rFonts w:ascii="Times New Roman" w:hAnsi="Times New Roman" w:cs="Times New Roman"/>
          <w:sz w:val="28"/>
          <w:szCs w:val="28"/>
        </w:rPr>
        <w:t>атью (при наличии). Получатель С</w:t>
      </w:r>
      <w:r w:rsidRPr="00731EE3">
        <w:rPr>
          <w:rFonts w:ascii="Times New Roman" w:hAnsi="Times New Roman" w:cs="Times New Roman"/>
          <w:sz w:val="28"/>
          <w:szCs w:val="28"/>
        </w:rPr>
        <w:t>убсидии несет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своевременность представления </w:t>
      </w:r>
      <w:r w:rsidR="00BF7C40">
        <w:rPr>
          <w:rFonts w:ascii="Times New Roman" w:hAnsi="Times New Roman" w:cs="Times New Roman"/>
          <w:sz w:val="28"/>
          <w:szCs w:val="28"/>
        </w:rPr>
        <w:t>отчетов и достоверность содержащихся в них</w:t>
      </w:r>
      <w:r w:rsidRPr="00731EE3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Финансовый отчет представляется в двух экземплярах: первый экземпляр остается у Комитета, второй экземпляр с отметкой о получении возвр</w:t>
      </w:r>
      <w:r>
        <w:rPr>
          <w:rFonts w:ascii="Times New Roman" w:hAnsi="Times New Roman" w:cs="Times New Roman"/>
          <w:sz w:val="28"/>
          <w:szCs w:val="28"/>
        </w:rPr>
        <w:t>ащается Получателю Субсидии в трехдневный срок со дня получения Ф</w:t>
      </w:r>
      <w:r w:rsidRPr="00731EE3">
        <w:rPr>
          <w:rFonts w:ascii="Times New Roman" w:hAnsi="Times New Roman" w:cs="Times New Roman"/>
          <w:sz w:val="28"/>
          <w:szCs w:val="28"/>
        </w:rPr>
        <w:t>инансового отчета.</w:t>
      </w:r>
    </w:p>
    <w:p w:rsidR="002E6675" w:rsidRPr="00731EE3" w:rsidRDefault="002E6675" w:rsidP="002E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675" w:rsidRPr="00731EE3" w:rsidRDefault="002E6675" w:rsidP="002E66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 xml:space="preserve">IV. ТРЕБОВАНИЯ ОБ ОСУЩЕСТВЛЕНИИ </w:t>
      </w:r>
      <w:proofErr w:type="gramStart"/>
      <w:r w:rsidRPr="00731E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1EE3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2E6675" w:rsidRPr="00731EE3" w:rsidRDefault="002E6675" w:rsidP="002E66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2E6675" w:rsidRPr="00731EE3" w:rsidRDefault="002E6675" w:rsidP="002E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675" w:rsidRPr="00731EE3" w:rsidRDefault="002E6675" w:rsidP="002E6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1EE3">
        <w:rPr>
          <w:rFonts w:ascii="Times New Roman" w:hAnsi="Times New Roman" w:cs="Times New Roman"/>
          <w:sz w:val="28"/>
          <w:szCs w:val="28"/>
        </w:rPr>
        <w:t xml:space="preserve">. Комитетом и органом муниципального финансового контроля в обязательном порядке </w:t>
      </w:r>
      <w:r>
        <w:rPr>
          <w:rFonts w:ascii="Times New Roman" w:hAnsi="Times New Roman" w:cs="Times New Roman"/>
          <w:sz w:val="28"/>
          <w:szCs w:val="28"/>
        </w:rPr>
        <w:t>проводятся проверки соблюдения Получателями С</w:t>
      </w:r>
      <w:r w:rsidRPr="00731EE3">
        <w:rPr>
          <w:rFonts w:ascii="Times New Roman" w:hAnsi="Times New Roman" w:cs="Times New Roman"/>
          <w:sz w:val="28"/>
          <w:szCs w:val="28"/>
        </w:rPr>
        <w:t xml:space="preserve">убсидий условий, </w:t>
      </w:r>
      <w:r>
        <w:rPr>
          <w:rFonts w:ascii="Times New Roman" w:hAnsi="Times New Roman" w:cs="Times New Roman"/>
          <w:sz w:val="28"/>
          <w:szCs w:val="28"/>
        </w:rPr>
        <w:t>целей и порядка предоставления С</w:t>
      </w:r>
      <w:r w:rsidRPr="00731EE3">
        <w:rPr>
          <w:rFonts w:ascii="Times New Roman" w:hAnsi="Times New Roman" w:cs="Times New Roman"/>
          <w:sz w:val="28"/>
          <w:szCs w:val="28"/>
        </w:rPr>
        <w:t>убсидий.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1EE3">
        <w:rPr>
          <w:rFonts w:ascii="Times New Roman" w:hAnsi="Times New Roman" w:cs="Times New Roman"/>
          <w:sz w:val="28"/>
          <w:szCs w:val="28"/>
        </w:rPr>
        <w:t>. В случае установления по итогам проверок, проведенных Комитетом  и (или) органом муниципального финансового контрол</w:t>
      </w:r>
      <w:r>
        <w:rPr>
          <w:rFonts w:ascii="Times New Roman" w:hAnsi="Times New Roman" w:cs="Times New Roman"/>
          <w:sz w:val="28"/>
          <w:szCs w:val="28"/>
        </w:rPr>
        <w:t>я, факта нарушения Получателем С</w:t>
      </w:r>
      <w:r w:rsidRPr="00731EE3">
        <w:rPr>
          <w:rFonts w:ascii="Times New Roman" w:hAnsi="Times New Roman" w:cs="Times New Roman"/>
          <w:sz w:val="28"/>
          <w:szCs w:val="28"/>
        </w:rPr>
        <w:t>убсидии целей, по</w:t>
      </w:r>
      <w:r>
        <w:rPr>
          <w:rFonts w:ascii="Times New Roman" w:hAnsi="Times New Roman" w:cs="Times New Roman"/>
          <w:sz w:val="28"/>
          <w:szCs w:val="28"/>
        </w:rPr>
        <w:t>рядка и условий предоставления С</w:t>
      </w:r>
      <w:r w:rsidRPr="00731EE3">
        <w:rPr>
          <w:rFonts w:ascii="Times New Roman" w:hAnsi="Times New Roman" w:cs="Times New Roman"/>
          <w:sz w:val="28"/>
          <w:szCs w:val="28"/>
        </w:rPr>
        <w:t>убсидии соответствующие средства подлежат возврату в доход бюджета города: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1) на основании требования Комитета - не позднее 10-го рабочего дн</w:t>
      </w:r>
      <w:r>
        <w:rPr>
          <w:rFonts w:ascii="Times New Roman" w:hAnsi="Times New Roman" w:cs="Times New Roman"/>
          <w:sz w:val="28"/>
          <w:szCs w:val="28"/>
        </w:rPr>
        <w:t>я со дня получения Получателем С</w:t>
      </w:r>
      <w:r w:rsidRPr="00731EE3">
        <w:rPr>
          <w:rFonts w:ascii="Times New Roman" w:hAnsi="Times New Roman" w:cs="Times New Roman"/>
          <w:sz w:val="28"/>
          <w:szCs w:val="28"/>
        </w:rPr>
        <w:t>убсидии требования о возврате;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 xml:space="preserve">2) на основании представления и (или) предписания органа </w:t>
      </w:r>
      <w:r w:rsidRPr="00731EE3">
        <w:rPr>
          <w:rFonts w:ascii="Times New Roman" w:hAnsi="Times New Roman" w:cs="Times New Roman"/>
          <w:sz w:val="28"/>
          <w:szCs w:val="28"/>
        </w:rPr>
        <w:lastRenderedPageBreak/>
        <w:t>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2E6675" w:rsidRPr="00731EE3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1EE3">
        <w:rPr>
          <w:rFonts w:ascii="Times New Roman" w:hAnsi="Times New Roman" w:cs="Times New Roman"/>
          <w:sz w:val="28"/>
          <w:szCs w:val="28"/>
        </w:rPr>
        <w:t>. При наличии в те</w:t>
      </w:r>
      <w:r>
        <w:rPr>
          <w:rFonts w:ascii="Times New Roman" w:hAnsi="Times New Roman" w:cs="Times New Roman"/>
          <w:sz w:val="28"/>
          <w:szCs w:val="28"/>
        </w:rPr>
        <w:t>кущем финансовом году остатков С</w:t>
      </w:r>
      <w:r w:rsidRPr="00731EE3">
        <w:rPr>
          <w:rFonts w:ascii="Times New Roman" w:hAnsi="Times New Roman" w:cs="Times New Roman"/>
          <w:sz w:val="28"/>
          <w:szCs w:val="28"/>
        </w:rPr>
        <w:t>убсидий, не использованных в отчетном финансовом году, и отсутствии решения Комитета о наличии пот</w:t>
      </w:r>
      <w:r>
        <w:rPr>
          <w:rFonts w:ascii="Times New Roman" w:hAnsi="Times New Roman" w:cs="Times New Roman"/>
          <w:sz w:val="28"/>
          <w:szCs w:val="28"/>
        </w:rPr>
        <w:t>ребности в указанных средствах Получатель С</w:t>
      </w:r>
      <w:r w:rsidRPr="00731EE3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возврат остатков С</w:t>
      </w:r>
      <w:r w:rsidRPr="00731EE3">
        <w:rPr>
          <w:rFonts w:ascii="Times New Roman" w:hAnsi="Times New Roman" w:cs="Times New Roman"/>
          <w:sz w:val="28"/>
          <w:szCs w:val="28"/>
        </w:rPr>
        <w:t>убсидии в течение 10 рабочих дней со дня получения уведомления Комитета  о возв</w:t>
      </w:r>
      <w:r>
        <w:rPr>
          <w:rFonts w:ascii="Times New Roman" w:hAnsi="Times New Roman" w:cs="Times New Roman"/>
          <w:sz w:val="28"/>
          <w:szCs w:val="28"/>
        </w:rPr>
        <w:t>рате неиспользованных остатков С</w:t>
      </w:r>
      <w:r w:rsidRPr="00731EE3">
        <w:rPr>
          <w:rFonts w:ascii="Times New Roman" w:hAnsi="Times New Roman" w:cs="Times New Roman"/>
          <w:sz w:val="28"/>
          <w:szCs w:val="28"/>
        </w:rPr>
        <w:t>убсидий.</w:t>
      </w:r>
    </w:p>
    <w:p w:rsidR="002E6675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E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1EE3">
        <w:rPr>
          <w:rFonts w:ascii="Times New Roman" w:hAnsi="Times New Roman" w:cs="Times New Roman"/>
          <w:sz w:val="28"/>
          <w:szCs w:val="28"/>
        </w:rPr>
        <w:t>. В случае если в установленны</w:t>
      </w:r>
      <w:r>
        <w:rPr>
          <w:rFonts w:ascii="Times New Roman" w:hAnsi="Times New Roman" w:cs="Times New Roman"/>
          <w:sz w:val="28"/>
          <w:szCs w:val="28"/>
        </w:rPr>
        <w:t>й срок Получатель Субсидии не осуществил возврат Субсидий (остатка С</w:t>
      </w:r>
      <w:r w:rsidRPr="00731EE3">
        <w:rPr>
          <w:rFonts w:ascii="Times New Roman" w:hAnsi="Times New Roman" w:cs="Times New Roman"/>
          <w:sz w:val="28"/>
          <w:szCs w:val="28"/>
        </w:rPr>
        <w:t>убсидий) или отказался от их возврата, Комитет  либо орган муниципального финансового контроля, выявивший факты, явля</w:t>
      </w:r>
      <w:r>
        <w:rPr>
          <w:rFonts w:ascii="Times New Roman" w:hAnsi="Times New Roman" w:cs="Times New Roman"/>
          <w:sz w:val="28"/>
          <w:szCs w:val="28"/>
        </w:rPr>
        <w:t>ющиеся основанием для возврата Субсидий (остатков С</w:t>
      </w:r>
      <w:r w:rsidRPr="00731EE3">
        <w:rPr>
          <w:rFonts w:ascii="Times New Roman" w:hAnsi="Times New Roman" w:cs="Times New Roman"/>
          <w:sz w:val="28"/>
          <w:szCs w:val="28"/>
        </w:rPr>
        <w:t xml:space="preserve">убсидий), принимает </w:t>
      </w:r>
      <w:r>
        <w:rPr>
          <w:rFonts w:ascii="Times New Roman" w:hAnsi="Times New Roman" w:cs="Times New Roman"/>
          <w:sz w:val="28"/>
          <w:szCs w:val="28"/>
        </w:rPr>
        <w:t>меры по возврату С</w:t>
      </w:r>
      <w:r w:rsidRPr="00731EE3">
        <w:rPr>
          <w:rFonts w:ascii="Times New Roman" w:hAnsi="Times New Roman" w:cs="Times New Roman"/>
          <w:sz w:val="28"/>
          <w:szCs w:val="28"/>
        </w:rPr>
        <w:t>убсидий в судебном порядке в соответствии с действующим законодательством.</w:t>
      </w:r>
    </w:p>
    <w:p w:rsidR="00C40A24" w:rsidRDefault="00C40A24" w:rsidP="006555A1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0A24" w:rsidRDefault="00C40A24" w:rsidP="006555A1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55A1" w:rsidRDefault="006555A1" w:rsidP="006555A1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Пскова                                  А.Н. Братчиков</w:t>
      </w:r>
    </w:p>
    <w:p w:rsidR="006555A1" w:rsidRDefault="006555A1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675" w:rsidRPr="00731EE3" w:rsidRDefault="002E6675" w:rsidP="002E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675" w:rsidRDefault="002E6675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6675" w:rsidRDefault="002E6675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87F" w:rsidRDefault="003D087F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6675" w:rsidRPr="00086A63" w:rsidRDefault="002E6675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6A63">
        <w:rPr>
          <w:rFonts w:ascii="Times New Roman" w:hAnsi="Times New Roman" w:cs="Times New Roman"/>
          <w:sz w:val="24"/>
          <w:szCs w:val="24"/>
        </w:rPr>
        <w:lastRenderedPageBreak/>
        <w:t>Приложение 1 к Порядку</w:t>
      </w:r>
    </w:p>
    <w:p w:rsidR="002E6675" w:rsidRPr="00086A63" w:rsidRDefault="002E6675" w:rsidP="002E6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A63">
        <w:rPr>
          <w:rFonts w:ascii="Times New Roman" w:hAnsi="Times New Roman" w:cs="Times New Roman"/>
          <w:sz w:val="24"/>
          <w:szCs w:val="24"/>
        </w:rPr>
        <w:t>предоставления субсиди</w:t>
      </w:r>
      <w:r w:rsidR="00952C13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="00952C13">
        <w:rPr>
          <w:rFonts w:ascii="Times New Roman" w:hAnsi="Times New Roman" w:cs="Times New Roman"/>
          <w:sz w:val="24"/>
          <w:szCs w:val="24"/>
        </w:rPr>
        <w:t>неком</w:t>
      </w:r>
      <w:r w:rsidR="004D1FC9">
        <w:rPr>
          <w:rFonts w:ascii="Times New Roman" w:hAnsi="Times New Roman" w:cs="Times New Roman"/>
          <w:sz w:val="24"/>
          <w:szCs w:val="24"/>
        </w:rPr>
        <w:t>м</w:t>
      </w:r>
      <w:r w:rsidR="00952C13">
        <w:rPr>
          <w:rFonts w:ascii="Times New Roman" w:hAnsi="Times New Roman" w:cs="Times New Roman"/>
          <w:sz w:val="24"/>
          <w:szCs w:val="24"/>
        </w:rPr>
        <w:t>ерческим</w:t>
      </w:r>
      <w:proofErr w:type="gramEnd"/>
    </w:p>
    <w:p w:rsidR="00952C13" w:rsidRDefault="002E6675" w:rsidP="002E6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A63">
        <w:rPr>
          <w:rFonts w:ascii="Times New Roman" w:hAnsi="Times New Roman" w:cs="Times New Roman"/>
          <w:sz w:val="24"/>
          <w:szCs w:val="24"/>
        </w:rPr>
        <w:t>организаци</w:t>
      </w:r>
      <w:r w:rsidR="00952C13">
        <w:rPr>
          <w:rFonts w:ascii="Times New Roman" w:hAnsi="Times New Roman" w:cs="Times New Roman"/>
          <w:sz w:val="24"/>
          <w:szCs w:val="24"/>
        </w:rPr>
        <w:t xml:space="preserve">ям для организации и осуществления </w:t>
      </w:r>
    </w:p>
    <w:p w:rsidR="002E6675" w:rsidRPr="00086A63" w:rsidRDefault="00952C13" w:rsidP="002E6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в сфере футбола в городе Пскове</w:t>
      </w:r>
    </w:p>
    <w:p w:rsidR="002E6675" w:rsidRPr="00731EE3" w:rsidRDefault="002E6675" w:rsidP="002E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675" w:rsidRPr="00731EE3" w:rsidRDefault="00952C13" w:rsidP="00952C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E6675" w:rsidRPr="00731EE3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63D3E">
        <w:rPr>
          <w:rFonts w:ascii="Times New Roman" w:hAnsi="Times New Roman" w:cs="Times New Roman"/>
          <w:sz w:val="24"/>
          <w:szCs w:val="24"/>
        </w:rPr>
        <w:t>(наименование Комитета)</w:t>
      </w:r>
    </w:p>
    <w:p w:rsidR="002E6675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3"/>
      <w:bookmarkEnd w:id="6"/>
      <w:r w:rsidRPr="00463D3E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 xml:space="preserve">                         о предоставлении субсидии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 xml:space="preserve">    Прошу   предоставить   субсидию   на  финансовое  обеспечение  и  (или)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>возмещение затрат</w:t>
      </w:r>
      <w:r w:rsidR="00463D3E">
        <w:rPr>
          <w:rFonts w:ascii="Times New Roman" w:hAnsi="Times New Roman" w:cs="Times New Roman"/>
          <w:sz w:val="28"/>
          <w:szCs w:val="28"/>
        </w:rPr>
        <w:t xml:space="preserve"> </w:t>
      </w:r>
      <w:r w:rsidRPr="00463D3E">
        <w:rPr>
          <w:rFonts w:ascii="Times New Roman" w:hAnsi="Times New Roman" w:cs="Times New Roman"/>
          <w:sz w:val="28"/>
          <w:szCs w:val="28"/>
        </w:rPr>
        <w:t>_______________</w:t>
      </w:r>
      <w:r w:rsidR="00086A63" w:rsidRPr="00463D3E">
        <w:rPr>
          <w:rFonts w:ascii="Times New Roman" w:hAnsi="Times New Roman" w:cs="Times New Roman"/>
          <w:sz w:val="28"/>
          <w:szCs w:val="28"/>
        </w:rPr>
        <w:t>_____________________</w:t>
      </w:r>
      <w:r w:rsidR="00463D3E">
        <w:rPr>
          <w:rFonts w:ascii="Times New Roman" w:hAnsi="Times New Roman" w:cs="Times New Roman"/>
          <w:sz w:val="28"/>
          <w:szCs w:val="28"/>
        </w:rPr>
        <w:t>________</w:t>
      </w:r>
      <w:r w:rsidR="00086A63" w:rsidRPr="00463D3E">
        <w:rPr>
          <w:rFonts w:ascii="Times New Roman" w:hAnsi="Times New Roman" w:cs="Times New Roman"/>
          <w:sz w:val="28"/>
          <w:szCs w:val="28"/>
        </w:rPr>
        <w:t>__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D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63D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63D3E">
        <w:rPr>
          <w:rFonts w:ascii="Times New Roman" w:hAnsi="Times New Roman" w:cs="Times New Roman"/>
          <w:sz w:val="24"/>
          <w:szCs w:val="24"/>
        </w:rPr>
        <w:t xml:space="preserve"> (наименование некоммерческой организации)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86A63" w:rsidRPr="00463D3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D3E">
        <w:rPr>
          <w:rFonts w:ascii="Times New Roman" w:hAnsi="Times New Roman" w:cs="Times New Roman"/>
          <w:sz w:val="24"/>
          <w:szCs w:val="24"/>
        </w:rPr>
        <w:t xml:space="preserve">            (почтовый, электронный адреса, контактный телефон)</w:t>
      </w:r>
    </w:p>
    <w:p w:rsidR="002E6675" w:rsidRPr="00463D3E" w:rsidRDefault="00463D3E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E6675" w:rsidRPr="00463D3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D3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63D3E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________________________________________,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>ИНН/КПП   __</w:t>
      </w:r>
      <w:r w:rsidR="00952C13" w:rsidRPr="00463D3E">
        <w:rPr>
          <w:rFonts w:ascii="Times New Roman" w:hAnsi="Times New Roman" w:cs="Times New Roman"/>
          <w:sz w:val="28"/>
          <w:szCs w:val="28"/>
        </w:rPr>
        <w:t>__</w:t>
      </w:r>
      <w:r w:rsidRPr="00463D3E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>наименование банка ____</w:t>
      </w:r>
      <w:r w:rsidR="00952C13" w:rsidRPr="00463D3E">
        <w:rPr>
          <w:rFonts w:ascii="Times New Roman" w:hAnsi="Times New Roman" w:cs="Times New Roman"/>
          <w:sz w:val="28"/>
          <w:szCs w:val="28"/>
        </w:rPr>
        <w:t>___</w:t>
      </w:r>
      <w:r w:rsidRPr="00463D3E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>ИНН банка ________________</w:t>
      </w:r>
      <w:r w:rsidR="00952C13" w:rsidRPr="00463D3E">
        <w:rPr>
          <w:rFonts w:ascii="Times New Roman" w:hAnsi="Times New Roman" w:cs="Times New Roman"/>
          <w:sz w:val="28"/>
          <w:szCs w:val="28"/>
        </w:rPr>
        <w:t>_</w:t>
      </w:r>
      <w:r w:rsidRPr="00463D3E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>БИК банка ___________________</w:t>
      </w:r>
      <w:r w:rsidR="00952C13" w:rsidRPr="00463D3E">
        <w:rPr>
          <w:rFonts w:ascii="Times New Roman" w:hAnsi="Times New Roman" w:cs="Times New Roman"/>
          <w:sz w:val="28"/>
          <w:szCs w:val="28"/>
        </w:rPr>
        <w:t>_</w:t>
      </w:r>
      <w:r w:rsidRPr="00463D3E">
        <w:rPr>
          <w:rFonts w:ascii="Times New Roman" w:hAnsi="Times New Roman" w:cs="Times New Roman"/>
          <w:sz w:val="28"/>
          <w:szCs w:val="28"/>
        </w:rPr>
        <w:t>_______________</w:t>
      </w:r>
      <w:r w:rsidR="00952C13" w:rsidRPr="00463D3E">
        <w:rPr>
          <w:rFonts w:ascii="Times New Roman" w:hAnsi="Times New Roman" w:cs="Times New Roman"/>
          <w:sz w:val="28"/>
          <w:szCs w:val="28"/>
        </w:rPr>
        <w:t>_</w:t>
      </w:r>
      <w:r w:rsidRPr="00463D3E">
        <w:rPr>
          <w:rFonts w:ascii="Times New Roman" w:hAnsi="Times New Roman" w:cs="Times New Roman"/>
          <w:sz w:val="28"/>
          <w:szCs w:val="28"/>
        </w:rPr>
        <w:t>_________________,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>корр. счет банка ______________</w:t>
      </w:r>
      <w:r w:rsidR="00952C13" w:rsidRPr="00463D3E">
        <w:rPr>
          <w:rFonts w:ascii="Times New Roman" w:hAnsi="Times New Roman" w:cs="Times New Roman"/>
          <w:sz w:val="28"/>
          <w:szCs w:val="28"/>
        </w:rPr>
        <w:t>___</w:t>
      </w:r>
      <w:r w:rsidRPr="00463D3E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>номер расчетного счета _______________________</w:t>
      </w:r>
      <w:r w:rsidR="00952C13" w:rsidRPr="00463D3E">
        <w:rPr>
          <w:rFonts w:ascii="Times New Roman" w:hAnsi="Times New Roman" w:cs="Times New Roman"/>
          <w:sz w:val="28"/>
          <w:szCs w:val="28"/>
        </w:rPr>
        <w:t>_</w:t>
      </w:r>
      <w:r w:rsidRPr="00463D3E">
        <w:rPr>
          <w:rFonts w:ascii="Times New Roman" w:hAnsi="Times New Roman" w:cs="Times New Roman"/>
          <w:sz w:val="28"/>
          <w:szCs w:val="28"/>
        </w:rPr>
        <w:t>__________________,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>Настоящим заявлением подтверждаем, что в отношении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 xml:space="preserve">                 (наименование некоммерческой организации)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>не возбуждена процедура реорганизации, ликвидации, банкротства, отсутствует</w:t>
      </w:r>
      <w:r w:rsidR="00086A63" w:rsidRPr="00463D3E">
        <w:rPr>
          <w:rFonts w:ascii="Times New Roman" w:hAnsi="Times New Roman" w:cs="Times New Roman"/>
          <w:sz w:val="28"/>
          <w:szCs w:val="28"/>
        </w:rPr>
        <w:t xml:space="preserve"> </w:t>
      </w:r>
      <w:r w:rsidRPr="00463D3E">
        <w:rPr>
          <w:rFonts w:ascii="Times New Roman" w:hAnsi="Times New Roman" w:cs="Times New Roman"/>
          <w:sz w:val="28"/>
          <w:szCs w:val="28"/>
        </w:rPr>
        <w:t>недоимка  по  уплате  налогов,  сборов,  страховых взносов, пеней, штрафов,</w:t>
      </w:r>
      <w:r w:rsidR="00086A63" w:rsidRPr="00463D3E">
        <w:rPr>
          <w:rFonts w:ascii="Times New Roman" w:hAnsi="Times New Roman" w:cs="Times New Roman"/>
          <w:sz w:val="28"/>
          <w:szCs w:val="28"/>
        </w:rPr>
        <w:t xml:space="preserve"> </w:t>
      </w:r>
      <w:r w:rsidRPr="00463D3E">
        <w:rPr>
          <w:rFonts w:ascii="Times New Roman" w:hAnsi="Times New Roman" w:cs="Times New Roman"/>
          <w:sz w:val="28"/>
          <w:szCs w:val="28"/>
        </w:rPr>
        <w:t>процентов  в  бюджетную  систему  Российской  Федерации по месту нахождения</w:t>
      </w:r>
      <w:r w:rsidR="00086A63" w:rsidRPr="00463D3E">
        <w:rPr>
          <w:rFonts w:ascii="Times New Roman" w:hAnsi="Times New Roman" w:cs="Times New Roman"/>
          <w:sz w:val="28"/>
          <w:szCs w:val="28"/>
        </w:rPr>
        <w:t xml:space="preserve"> </w:t>
      </w:r>
      <w:r w:rsidRPr="00463D3E">
        <w:rPr>
          <w:rFonts w:ascii="Times New Roman" w:hAnsi="Times New Roman" w:cs="Times New Roman"/>
          <w:sz w:val="28"/>
          <w:szCs w:val="28"/>
        </w:rPr>
        <w:t>некоммерческой  организации  на территории города, отсутствуют просроченные</w:t>
      </w:r>
      <w:r w:rsidR="00086A63" w:rsidRPr="00463D3E">
        <w:rPr>
          <w:rFonts w:ascii="Times New Roman" w:hAnsi="Times New Roman" w:cs="Times New Roman"/>
          <w:sz w:val="28"/>
          <w:szCs w:val="28"/>
        </w:rPr>
        <w:t xml:space="preserve"> </w:t>
      </w:r>
      <w:r w:rsidRPr="00463D3E">
        <w:rPr>
          <w:rFonts w:ascii="Times New Roman" w:hAnsi="Times New Roman" w:cs="Times New Roman"/>
          <w:sz w:val="28"/>
          <w:szCs w:val="28"/>
        </w:rPr>
        <w:t>задолженности  по  возврату в бюджет города субсидий, бюджетных инвестиций,</w:t>
      </w:r>
      <w:r w:rsidR="00086A63" w:rsidRPr="00463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D3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463D3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</w:t>
      </w:r>
      <w:r w:rsidR="00086A63" w:rsidRPr="00463D3E">
        <w:rPr>
          <w:rFonts w:ascii="Times New Roman" w:hAnsi="Times New Roman" w:cs="Times New Roman"/>
          <w:sz w:val="28"/>
          <w:szCs w:val="28"/>
        </w:rPr>
        <w:t xml:space="preserve"> </w:t>
      </w:r>
      <w:r w:rsidRPr="00463D3E">
        <w:rPr>
          <w:rFonts w:ascii="Times New Roman" w:hAnsi="Times New Roman" w:cs="Times New Roman"/>
          <w:sz w:val="28"/>
          <w:szCs w:val="28"/>
        </w:rPr>
        <w:t>просроченной задолженности перед бюджетом города.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>Прилагаю документы: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>1)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>2)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D3E">
        <w:rPr>
          <w:rFonts w:ascii="Times New Roman" w:hAnsi="Times New Roman" w:cs="Times New Roman"/>
          <w:sz w:val="28"/>
          <w:szCs w:val="28"/>
        </w:rPr>
        <w:t xml:space="preserve">    </w:t>
      </w:r>
      <w:r w:rsidRPr="00463D3E">
        <w:rPr>
          <w:rFonts w:ascii="Times New Roman" w:hAnsi="Times New Roman" w:cs="Times New Roman"/>
          <w:sz w:val="24"/>
          <w:szCs w:val="24"/>
        </w:rPr>
        <w:t>(должность руководителя)      (подпись)        (расшифровка подписи)</w:t>
      </w:r>
    </w:p>
    <w:p w:rsidR="002E6675" w:rsidRPr="00463D3E" w:rsidRDefault="002E6675" w:rsidP="002E66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3D3E">
        <w:rPr>
          <w:rFonts w:ascii="Times New Roman" w:hAnsi="Times New Roman" w:cs="Times New Roman"/>
          <w:sz w:val="28"/>
          <w:szCs w:val="28"/>
        </w:rPr>
        <w:t xml:space="preserve">    М.П.                                          "___" __________ 20___ г.</w:t>
      </w:r>
    </w:p>
    <w:p w:rsidR="002E6675" w:rsidRPr="004D1FC9" w:rsidRDefault="002E6675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1FC9">
        <w:rPr>
          <w:rFonts w:ascii="Times New Roman" w:hAnsi="Times New Roman" w:cs="Times New Roman"/>
          <w:sz w:val="24"/>
          <w:szCs w:val="24"/>
        </w:rPr>
        <w:lastRenderedPageBreak/>
        <w:t>Приложение 2 к Порядку</w:t>
      </w:r>
    </w:p>
    <w:p w:rsidR="002969C2" w:rsidRPr="00086A63" w:rsidRDefault="002969C2" w:rsidP="002969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A63">
        <w:rPr>
          <w:rFonts w:ascii="Times New Roman" w:hAnsi="Times New Roman" w:cs="Times New Roman"/>
          <w:sz w:val="24"/>
          <w:szCs w:val="24"/>
        </w:rPr>
        <w:t>предоставления субсиди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некоммерческим</w:t>
      </w:r>
      <w:proofErr w:type="gramEnd"/>
    </w:p>
    <w:p w:rsidR="002969C2" w:rsidRDefault="002969C2" w:rsidP="002969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A63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 xml:space="preserve">ям для организации и осуществления </w:t>
      </w:r>
    </w:p>
    <w:p w:rsidR="002969C2" w:rsidRPr="00086A63" w:rsidRDefault="002969C2" w:rsidP="002969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в сфере футбола в городе Пскове</w:t>
      </w:r>
    </w:p>
    <w:p w:rsidR="002E6675" w:rsidRPr="004D1FC9" w:rsidRDefault="002E6675" w:rsidP="002E6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6675" w:rsidRPr="004D1FC9" w:rsidRDefault="002E6675" w:rsidP="002E66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675" w:rsidRPr="0055619C" w:rsidRDefault="002E6675" w:rsidP="002E66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83"/>
      <w:bookmarkEnd w:id="7"/>
      <w:r w:rsidRPr="0055619C">
        <w:rPr>
          <w:rFonts w:ascii="Times New Roman" w:hAnsi="Times New Roman" w:cs="Times New Roman"/>
          <w:sz w:val="28"/>
          <w:szCs w:val="28"/>
        </w:rPr>
        <w:t>СМЕТА</w:t>
      </w:r>
    </w:p>
    <w:p w:rsidR="002E6675" w:rsidRPr="0055619C" w:rsidRDefault="002E6675" w:rsidP="002E66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19C">
        <w:rPr>
          <w:rFonts w:ascii="Times New Roman" w:hAnsi="Times New Roman" w:cs="Times New Roman"/>
          <w:sz w:val="28"/>
          <w:szCs w:val="28"/>
        </w:rPr>
        <w:t>планируемых расходов на осуществление мероприятий</w:t>
      </w:r>
    </w:p>
    <w:p w:rsidR="002E6675" w:rsidRPr="0055619C" w:rsidRDefault="002E6675" w:rsidP="002E66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19C">
        <w:rPr>
          <w:rFonts w:ascii="Times New Roman" w:hAnsi="Times New Roman" w:cs="Times New Roman"/>
          <w:sz w:val="28"/>
          <w:szCs w:val="28"/>
        </w:rPr>
        <w:t>на _____ год</w:t>
      </w:r>
    </w:p>
    <w:p w:rsidR="002E6675" w:rsidRPr="0055619C" w:rsidRDefault="002E6675" w:rsidP="002E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2891"/>
        <w:gridCol w:w="3231"/>
        <w:gridCol w:w="2381"/>
      </w:tblGrid>
      <w:tr w:rsidR="002E6675" w:rsidRPr="0055619C" w:rsidTr="00B74BE1">
        <w:tc>
          <w:tcPr>
            <w:tcW w:w="567" w:type="dxa"/>
          </w:tcPr>
          <w:p w:rsidR="002E6675" w:rsidRPr="0055619C" w:rsidRDefault="002E6675" w:rsidP="00B74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19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561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61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1" w:type="dxa"/>
          </w:tcPr>
          <w:p w:rsidR="002E6675" w:rsidRPr="0055619C" w:rsidRDefault="002E6675" w:rsidP="00061F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19C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231" w:type="dxa"/>
          </w:tcPr>
          <w:p w:rsidR="002E6675" w:rsidRPr="0055619C" w:rsidRDefault="002E6675" w:rsidP="00061F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19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1" w:type="dxa"/>
          </w:tcPr>
          <w:p w:rsidR="002E6675" w:rsidRPr="0055619C" w:rsidRDefault="002E6675" w:rsidP="00061F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19C">
              <w:rPr>
                <w:rFonts w:ascii="Times New Roman" w:hAnsi="Times New Roman" w:cs="Times New Roman"/>
                <w:sz w:val="28"/>
                <w:szCs w:val="28"/>
              </w:rPr>
              <w:t>Сумма (тыс. руб.)</w:t>
            </w:r>
          </w:p>
        </w:tc>
      </w:tr>
      <w:tr w:rsidR="002E6675" w:rsidRPr="0055619C" w:rsidTr="00B74BE1">
        <w:tc>
          <w:tcPr>
            <w:tcW w:w="567" w:type="dxa"/>
          </w:tcPr>
          <w:p w:rsidR="002E6675" w:rsidRPr="0055619C" w:rsidRDefault="002E6675" w:rsidP="00B74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6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:rsidR="002E6675" w:rsidRPr="0055619C" w:rsidRDefault="002E6675" w:rsidP="00B74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2E6675" w:rsidRPr="0055619C" w:rsidRDefault="002E6675" w:rsidP="00B74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2E6675" w:rsidRPr="0055619C" w:rsidRDefault="002E6675" w:rsidP="00B74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675" w:rsidRPr="0055619C" w:rsidTr="00B74BE1">
        <w:tc>
          <w:tcPr>
            <w:tcW w:w="567" w:type="dxa"/>
          </w:tcPr>
          <w:p w:rsidR="002E6675" w:rsidRPr="0055619C" w:rsidRDefault="002E6675" w:rsidP="00B74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6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2E6675" w:rsidRPr="0055619C" w:rsidRDefault="002E6675" w:rsidP="00B74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2E6675" w:rsidRPr="0055619C" w:rsidRDefault="002E6675" w:rsidP="00B74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2E6675" w:rsidRPr="0055619C" w:rsidRDefault="002E6675" w:rsidP="00B74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675" w:rsidRPr="0055619C" w:rsidTr="00B74BE1">
        <w:tc>
          <w:tcPr>
            <w:tcW w:w="567" w:type="dxa"/>
          </w:tcPr>
          <w:p w:rsidR="002E6675" w:rsidRPr="0055619C" w:rsidRDefault="002E6675" w:rsidP="00B74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61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</w:tcPr>
          <w:p w:rsidR="002E6675" w:rsidRPr="0055619C" w:rsidRDefault="002E6675" w:rsidP="00B74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2E6675" w:rsidRPr="0055619C" w:rsidRDefault="002E6675" w:rsidP="00B74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2E6675" w:rsidRPr="0055619C" w:rsidRDefault="002E6675" w:rsidP="00B74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675" w:rsidRPr="0055619C" w:rsidTr="00B74BE1">
        <w:tc>
          <w:tcPr>
            <w:tcW w:w="567" w:type="dxa"/>
          </w:tcPr>
          <w:p w:rsidR="002E6675" w:rsidRPr="0055619C" w:rsidRDefault="002E6675" w:rsidP="00B74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2E6675" w:rsidRPr="0055619C" w:rsidRDefault="002E6675" w:rsidP="00B74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61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31" w:type="dxa"/>
          </w:tcPr>
          <w:p w:rsidR="002E6675" w:rsidRPr="0055619C" w:rsidRDefault="002E6675" w:rsidP="00B74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2E6675" w:rsidRPr="0055619C" w:rsidRDefault="002E6675" w:rsidP="00B74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675" w:rsidRPr="0055619C" w:rsidRDefault="002E6675" w:rsidP="002E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675" w:rsidRPr="004D1FC9" w:rsidRDefault="002E6675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1F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6675" w:rsidRPr="004D1FC9" w:rsidRDefault="002E6675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1FC9">
        <w:rPr>
          <w:rFonts w:ascii="Times New Roman" w:hAnsi="Times New Roman" w:cs="Times New Roman"/>
          <w:sz w:val="24"/>
          <w:szCs w:val="24"/>
        </w:rPr>
        <w:t xml:space="preserve">  (должность руководителя)          (подпись)      (расшифровка подписи)</w:t>
      </w:r>
    </w:p>
    <w:p w:rsidR="002E6675" w:rsidRPr="004D1FC9" w:rsidRDefault="002E6675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675" w:rsidRDefault="002E6675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1FC9">
        <w:rPr>
          <w:rFonts w:ascii="Times New Roman" w:hAnsi="Times New Roman" w:cs="Times New Roman"/>
          <w:sz w:val="24"/>
          <w:szCs w:val="24"/>
        </w:rPr>
        <w:t xml:space="preserve">    М.П.                                          "___" __________ 20___ г.</w:t>
      </w: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Pr="004D1FC9" w:rsidRDefault="003D087F" w:rsidP="002E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675" w:rsidRPr="004D1FC9" w:rsidRDefault="002E6675" w:rsidP="002E66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1FC9">
        <w:rPr>
          <w:rFonts w:ascii="Times New Roman" w:hAnsi="Times New Roman" w:cs="Times New Roman"/>
          <w:sz w:val="24"/>
          <w:szCs w:val="24"/>
        </w:rPr>
        <w:lastRenderedPageBreak/>
        <w:t>Приложение 3 к Порядку</w:t>
      </w:r>
    </w:p>
    <w:p w:rsidR="002969C2" w:rsidRPr="00086A63" w:rsidRDefault="002969C2" w:rsidP="002969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A63">
        <w:rPr>
          <w:rFonts w:ascii="Times New Roman" w:hAnsi="Times New Roman" w:cs="Times New Roman"/>
          <w:sz w:val="24"/>
          <w:szCs w:val="24"/>
        </w:rPr>
        <w:t>предоставления субсиди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некоммерческим</w:t>
      </w:r>
      <w:proofErr w:type="gramEnd"/>
    </w:p>
    <w:p w:rsidR="002969C2" w:rsidRDefault="002969C2" w:rsidP="002969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A63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 xml:space="preserve">ям для организации и осуществления </w:t>
      </w:r>
    </w:p>
    <w:p w:rsidR="002969C2" w:rsidRPr="00086A63" w:rsidRDefault="002969C2" w:rsidP="002969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в сфере футбола в городе Пскове</w:t>
      </w:r>
    </w:p>
    <w:p w:rsidR="002E6675" w:rsidRPr="004D1FC9" w:rsidRDefault="002E6675" w:rsidP="002E6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6675" w:rsidRPr="004D1FC9" w:rsidRDefault="002E6675" w:rsidP="002E66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675" w:rsidRPr="0084346D" w:rsidRDefault="002E6675" w:rsidP="002E66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23"/>
      <w:bookmarkEnd w:id="8"/>
      <w:r w:rsidRPr="0084346D">
        <w:rPr>
          <w:rFonts w:ascii="Times New Roman" w:hAnsi="Times New Roman" w:cs="Times New Roman"/>
          <w:sz w:val="28"/>
          <w:szCs w:val="28"/>
        </w:rPr>
        <w:t>Критерии оценки организации, осуществляющей</w:t>
      </w:r>
    </w:p>
    <w:p w:rsidR="002E6675" w:rsidRPr="0084346D" w:rsidRDefault="002E6675" w:rsidP="002E66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46D">
        <w:rPr>
          <w:rFonts w:ascii="Times New Roman" w:hAnsi="Times New Roman" w:cs="Times New Roman"/>
          <w:sz w:val="28"/>
          <w:szCs w:val="28"/>
        </w:rPr>
        <w:t>деятельность в сфере физической культуры и спорта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71"/>
        <w:gridCol w:w="4223"/>
        <w:gridCol w:w="2744"/>
        <w:gridCol w:w="2193"/>
      </w:tblGrid>
      <w:tr w:rsidR="002E6675" w:rsidRPr="00061FF8" w:rsidTr="00061FF8">
        <w:tc>
          <w:tcPr>
            <w:tcW w:w="771" w:type="dxa"/>
          </w:tcPr>
          <w:p w:rsidR="002E6675" w:rsidRPr="00061FF8" w:rsidRDefault="00C24A75" w:rsidP="00C24A75">
            <w:pPr>
              <w:pStyle w:val="ConsPlusNormal"/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23" w:type="dxa"/>
          </w:tcPr>
          <w:p w:rsidR="002E6675" w:rsidRPr="00061FF8" w:rsidRDefault="002E6675" w:rsidP="004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критерия </w:t>
            </w:r>
            <w:hyperlink w:anchor="P281" w:history="1">
              <w:r w:rsidRPr="00061FF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744" w:type="dxa"/>
          </w:tcPr>
          <w:p w:rsidR="002E6675" w:rsidRPr="00061FF8" w:rsidRDefault="002E6675" w:rsidP="004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критерия  в баллах </w:t>
            </w:r>
            <w:hyperlink w:anchor="P282" w:history="1">
              <w:r w:rsidRPr="00061FF8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193" w:type="dxa"/>
          </w:tcPr>
          <w:p w:rsidR="002E6675" w:rsidRPr="00061FF8" w:rsidRDefault="002E6675" w:rsidP="004D1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Оценка в баллах по решению комиссии</w:t>
            </w:r>
          </w:p>
        </w:tc>
      </w:tr>
      <w:tr w:rsidR="002E6675" w:rsidRPr="00061FF8" w:rsidTr="00061FF8">
        <w:tc>
          <w:tcPr>
            <w:tcW w:w="771" w:type="dxa"/>
          </w:tcPr>
          <w:p w:rsidR="002E6675" w:rsidRPr="00061FF8" w:rsidRDefault="00C24A75" w:rsidP="00C24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230"/>
            <w:bookmarkEnd w:id="9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3" w:type="dxa"/>
          </w:tcPr>
          <w:p w:rsidR="002E6675" w:rsidRPr="00061FF8" w:rsidRDefault="002E6675" w:rsidP="004D1F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Количество физкультурно-спортивных мероприятий и спортивных мероприятий, включенных в календарный план официальных мероприятий организации, в которых принято участие</w:t>
            </w:r>
          </w:p>
        </w:tc>
        <w:tc>
          <w:tcPr>
            <w:tcW w:w="2744" w:type="dxa"/>
          </w:tcPr>
          <w:p w:rsidR="002E6675" w:rsidRPr="00061FF8" w:rsidRDefault="002E6675" w:rsidP="002E66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муниципальные - 1;</w:t>
            </w:r>
          </w:p>
          <w:p w:rsidR="002E6675" w:rsidRPr="00061FF8" w:rsidRDefault="002E6675" w:rsidP="002E66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региональные - 3;</w:t>
            </w:r>
          </w:p>
          <w:p w:rsidR="002E6675" w:rsidRPr="00061FF8" w:rsidRDefault="002E6675" w:rsidP="002E66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межрегиональные - 5;</w:t>
            </w:r>
          </w:p>
          <w:p w:rsidR="002E6675" w:rsidRPr="00061FF8" w:rsidRDefault="002E6675" w:rsidP="002E66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всероссийские - 10;</w:t>
            </w:r>
          </w:p>
          <w:p w:rsidR="002E6675" w:rsidRPr="00061FF8" w:rsidRDefault="002E6675" w:rsidP="002E66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международные - 15</w:t>
            </w:r>
          </w:p>
        </w:tc>
        <w:tc>
          <w:tcPr>
            <w:tcW w:w="2193" w:type="dxa"/>
          </w:tcPr>
          <w:p w:rsidR="002E6675" w:rsidRPr="00061FF8" w:rsidRDefault="002E6675" w:rsidP="00B74BE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6675" w:rsidRPr="00061FF8" w:rsidTr="00061FF8">
        <w:tc>
          <w:tcPr>
            <w:tcW w:w="771" w:type="dxa"/>
          </w:tcPr>
          <w:p w:rsidR="002E6675" w:rsidRPr="00061FF8" w:rsidRDefault="00C24A75" w:rsidP="00C24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238"/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23" w:type="dxa"/>
          </w:tcPr>
          <w:p w:rsidR="002E6675" w:rsidRPr="00061FF8" w:rsidRDefault="002E6675" w:rsidP="004D1F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Наличие официального сайта</w:t>
            </w:r>
          </w:p>
        </w:tc>
        <w:tc>
          <w:tcPr>
            <w:tcW w:w="2744" w:type="dxa"/>
          </w:tcPr>
          <w:p w:rsidR="002E6675" w:rsidRPr="00061FF8" w:rsidRDefault="002E6675" w:rsidP="002E6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отсутствие сайта - 0;</w:t>
            </w:r>
          </w:p>
          <w:p w:rsidR="002E6675" w:rsidRPr="00061FF8" w:rsidRDefault="002E6675" w:rsidP="002E6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наличие сайта - 10</w:t>
            </w:r>
          </w:p>
        </w:tc>
        <w:tc>
          <w:tcPr>
            <w:tcW w:w="2193" w:type="dxa"/>
          </w:tcPr>
          <w:p w:rsidR="002E6675" w:rsidRPr="00061FF8" w:rsidRDefault="002E6675" w:rsidP="00B74BE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6675" w:rsidRPr="00061FF8" w:rsidTr="00061FF8">
        <w:tc>
          <w:tcPr>
            <w:tcW w:w="771" w:type="dxa"/>
          </w:tcPr>
          <w:p w:rsidR="002E6675" w:rsidRPr="00061FF8" w:rsidRDefault="00C24A75" w:rsidP="00C24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6675" w:rsidRPr="00061F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</w:tcPr>
          <w:p w:rsidR="002E6675" w:rsidRPr="00061FF8" w:rsidRDefault="002E6675" w:rsidP="004D1F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Осуществление учебно-тренировочной (тренировочной) деятельности на территории города Пскова</w:t>
            </w:r>
          </w:p>
        </w:tc>
        <w:tc>
          <w:tcPr>
            <w:tcW w:w="2744" w:type="dxa"/>
          </w:tcPr>
          <w:p w:rsidR="002E6675" w:rsidRPr="00061FF8" w:rsidRDefault="002E6675" w:rsidP="002E6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до 1 года - 10;</w:t>
            </w:r>
          </w:p>
          <w:p w:rsidR="002E6675" w:rsidRPr="00061FF8" w:rsidRDefault="002E6675" w:rsidP="002E6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от 1 года до 3 лет - 20;</w:t>
            </w:r>
          </w:p>
          <w:p w:rsidR="002E6675" w:rsidRPr="00061FF8" w:rsidRDefault="002E6675" w:rsidP="002E6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от 3 лет и более - 30</w:t>
            </w:r>
          </w:p>
        </w:tc>
        <w:tc>
          <w:tcPr>
            <w:tcW w:w="2193" w:type="dxa"/>
          </w:tcPr>
          <w:p w:rsidR="002E6675" w:rsidRPr="00061FF8" w:rsidRDefault="002E6675" w:rsidP="00B74BE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6675" w:rsidRPr="00061FF8" w:rsidTr="00061FF8">
        <w:tc>
          <w:tcPr>
            <w:tcW w:w="771" w:type="dxa"/>
            <w:vMerge w:val="restart"/>
          </w:tcPr>
          <w:p w:rsidR="002E6675" w:rsidRPr="00061FF8" w:rsidRDefault="00C24A75" w:rsidP="00C24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6675" w:rsidRPr="00061F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  <w:vMerge w:val="restart"/>
          </w:tcPr>
          <w:p w:rsidR="002E6675" w:rsidRPr="00061FF8" w:rsidRDefault="002E6675" w:rsidP="004D1F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квалификация тренеров </w:t>
            </w:r>
          </w:p>
        </w:tc>
        <w:tc>
          <w:tcPr>
            <w:tcW w:w="2744" w:type="dxa"/>
          </w:tcPr>
          <w:p w:rsidR="002E6675" w:rsidRPr="00061FF8" w:rsidRDefault="002E6675" w:rsidP="002E6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  <w:p w:rsidR="002E6675" w:rsidRPr="00061FF8" w:rsidRDefault="002E6675" w:rsidP="002E6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D - 4;</w:t>
            </w:r>
          </w:p>
          <w:p w:rsidR="002E6675" w:rsidRPr="00061FF8" w:rsidRDefault="002E6675" w:rsidP="002E6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C - 8;</w:t>
            </w:r>
          </w:p>
          <w:p w:rsidR="002E6675" w:rsidRPr="00061FF8" w:rsidRDefault="002E6675" w:rsidP="002E6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B - 12;</w:t>
            </w:r>
          </w:p>
          <w:p w:rsidR="002E6675" w:rsidRPr="00061FF8" w:rsidRDefault="002E6675" w:rsidP="002E6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A - 16</w:t>
            </w:r>
          </w:p>
        </w:tc>
        <w:tc>
          <w:tcPr>
            <w:tcW w:w="2193" w:type="dxa"/>
            <w:vMerge w:val="restart"/>
          </w:tcPr>
          <w:p w:rsidR="002E6675" w:rsidRPr="00061FF8" w:rsidRDefault="002E6675" w:rsidP="00B74BE1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E6675" w:rsidRPr="00061FF8" w:rsidTr="00061FF8">
        <w:tc>
          <w:tcPr>
            <w:tcW w:w="771" w:type="dxa"/>
            <w:vMerge/>
          </w:tcPr>
          <w:p w:rsidR="002E6675" w:rsidRPr="00061FF8" w:rsidRDefault="002E6675" w:rsidP="00B74B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vMerge/>
          </w:tcPr>
          <w:p w:rsidR="002E6675" w:rsidRPr="00061FF8" w:rsidRDefault="002E6675" w:rsidP="00B74B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2E6675" w:rsidRPr="00061FF8" w:rsidRDefault="002E6675" w:rsidP="002E6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Категория:</w:t>
            </w:r>
          </w:p>
          <w:p w:rsidR="002E6675" w:rsidRPr="00061FF8" w:rsidRDefault="002E6675" w:rsidP="002E6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без категории - 1;</w:t>
            </w:r>
          </w:p>
          <w:p w:rsidR="002E6675" w:rsidRPr="00061FF8" w:rsidRDefault="002E6675" w:rsidP="002E6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I категория - 5;</w:t>
            </w:r>
          </w:p>
          <w:p w:rsidR="002E6675" w:rsidRPr="00061FF8" w:rsidRDefault="002E6675" w:rsidP="002E6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1FF8">
              <w:rPr>
                <w:rFonts w:ascii="Times New Roman" w:hAnsi="Times New Roman" w:cs="Times New Roman"/>
                <w:sz w:val="28"/>
                <w:szCs w:val="28"/>
              </w:rPr>
              <w:t>высшая категория - 10</w:t>
            </w:r>
          </w:p>
        </w:tc>
        <w:tc>
          <w:tcPr>
            <w:tcW w:w="2193" w:type="dxa"/>
            <w:vMerge/>
          </w:tcPr>
          <w:p w:rsidR="002E6675" w:rsidRPr="00061FF8" w:rsidRDefault="002E6675" w:rsidP="00B74BE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6675" w:rsidRPr="00061FF8" w:rsidRDefault="002E6675" w:rsidP="002E6675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E6675" w:rsidRPr="004D1FC9" w:rsidRDefault="002E6675" w:rsidP="002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FC9">
        <w:rPr>
          <w:rFonts w:ascii="Times New Roman" w:hAnsi="Times New Roman" w:cs="Times New Roman"/>
          <w:sz w:val="24"/>
          <w:szCs w:val="24"/>
        </w:rPr>
        <w:t>&lt;*&gt; Для подтверждения заявленных сведений прилагаются необходимые документы (копии документов).</w:t>
      </w:r>
    </w:p>
    <w:p w:rsidR="002843C1" w:rsidRDefault="002E6675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82"/>
      <w:bookmarkEnd w:id="11"/>
      <w:r w:rsidRPr="004D1FC9">
        <w:rPr>
          <w:rFonts w:ascii="Times New Roman" w:hAnsi="Times New Roman" w:cs="Times New Roman"/>
          <w:sz w:val="24"/>
          <w:szCs w:val="24"/>
        </w:rPr>
        <w:t>&lt;**&gt; Минимально необходимое количество баллов для включения в число получателей субсидии - 200 баллов.</w:t>
      </w:r>
      <w:bookmarkStart w:id="12" w:name="P283"/>
      <w:bookmarkEnd w:id="12"/>
    </w:p>
    <w:p w:rsidR="008A289F" w:rsidRDefault="008A289F" w:rsidP="007413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197E" w:rsidRDefault="007F197E" w:rsidP="007413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197E" w:rsidRDefault="007F197E" w:rsidP="007413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1353" w:rsidRPr="004D1FC9" w:rsidRDefault="00741353" w:rsidP="007413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6A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 xml:space="preserve">4 к </w:t>
      </w:r>
      <w:r w:rsidRPr="004D1FC9">
        <w:rPr>
          <w:rFonts w:ascii="Times New Roman" w:hAnsi="Times New Roman" w:cs="Times New Roman"/>
          <w:sz w:val="24"/>
          <w:szCs w:val="24"/>
        </w:rPr>
        <w:t>Порядку</w:t>
      </w:r>
    </w:p>
    <w:p w:rsidR="00741353" w:rsidRPr="00086A63" w:rsidRDefault="00741353" w:rsidP="007413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A63">
        <w:rPr>
          <w:rFonts w:ascii="Times New Roman" w:hAnsi="Times New Roman" w:cs="Times New Roman"/>
          <w:sz w:val="24"/>
          <w:szCs w:val="24"/>
        </w:rPr>
        <w:t>предоставления субсиди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некоммерческим</w:t>
      </w:r>
      <w:proofErr w:type="gramEnd"/>
    </w:p>
    <w:p w:rsidR="00741353" w:rsidRDefault="00741353" w:rsidP="007413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A63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 xml:space="preserve">ям для организации и осуществления </w:t>
      </w:r>
    </w:p>
    <w:p w:rsidR="00741353" w:rsidRPr="00086A63" w:rsidRDefault="00741353" w:rsidP="007413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в сфере футбола в городе Пскове</w:t>
      </w:r>
    </w:p>
    <w:p w:rsidR="00741353" w:rsidRPr="00536AAD" w:rsidRDefault="00741353" w:rsidP="007413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1353" w:rsidRPr="00536AAD" w:rsidRDefault="00741353" w:rsidP="00741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353" w:rsidRPr="00536AAD" w:rsidRDefault="00741353" w:rsidP="007413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697"/>
      <w:bookmarkEnd w:id="13"/>
      <w:r w:rsidRPr="00536AAD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</w:t>
      </w:r>
    </w:p>
    <w:p w:rsidR="00741353" w:rsidRPr="00536AAD" w:rsidRDefault="00741353" w:rsidP="00741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1701"/>
        <w:gridCol w:w="1594"/>
        <w:gridCol w:w="2090"/>
        <w:gridCol w:w="1587"/>
      </w:tblGrid>
      <w:tr w:rsidR="00741353" w:rsidRPr="00536AAD" w:rsidTr="008A289F">
        <w:tc>
          <w:tcPr>
            <w:tcW w:w="510" w:type="dxa"/>
            <w:vMerge w:val="restart"/>
          </w:tcPr>
          <w:p w:rsidR="00741353" w:rsidRPr="00536AAD" w:rsidRDefault="00741353" w:rsidP="00E46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6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6A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6A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vMerge w:val="restart"/>
          </w:tcPr>
          <w:p w:rsidR="00741353" w:rsidRPr="00536AAD" w:rsidRDefault="00741353" w:rsidP="008A28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A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741353" w:rsidRPr="00536AAD" w:rsidRDefault="001061D8" w:rsidP="008A28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</w:t>
            </w:r>
          </w:p>
        </w:tc>
        <w:tc>
          <w:tcPr>
            <w:tcW w:w="1594" w:type="dxa"/>
            <w:tcBorders>
              <w:bottom w:val="nil"/>
            </w:tcBorders>
          </w:tcPr>
          <w:p w:rsidR="00741353" w:rsidRPr="00536AAD" w:rsidRDefault="00741353" w:rsidP="008A28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A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90" w:type="dxa"/>
            <w:vMerge w:val="restart"/>
          </w:tcPr>
          <w:p w:rsidR="00741353" w:rsidRPr="00536AAD" w:rsidRDefault="00741353" w:rsidP="008A28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AD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587" w:type="dxa"/>
            <w:vMerge w:val="restart"/>
          </w:tcPr>
          <w:p w:rsidR="00741353" w:rsidRPr="00536AAD" w:rsidRDefault="00741353" w:rsidP="008A28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AD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8A289F" w:rsidRPr="00536AAD" w:rsidTr="008A289F">
        <w:tc>
          <w:tcPr>
            <w:tcW w:w="510" w:type="dxa"/>
            <w:vMerge/>
          </w:tcPr>
          <w:p w:rsidR="008A289F" w:rsidRPr="00536AAD" w:rsidRDefault="008A289F" w:rsidP="00E46F75"/>
        </w:tc>
        <w:tc>
          <w:tcPr>
            <w:tcW w:w="1644" w:type="dxa"/>
            <w:vMerge/>
          </w:tcPr>
          <w:p w:rsidR="008A289F" w:rsidRPr="00536AAD" w:rsidRDefault="008A289F" w:rsidP="00E46F75"/>
        </w:tc>
        <w:tc>
          <w:tcPr>
            <w:tcW w:w="1701" w:type="dxa"/>
            <w:vMerge/>
          </w:tcPr>
          <w:p w:rsidR="008A289F" w:rsidRPr="00536AAD" w:rsidRDefault="008A289F" w:rsidP="00E46F75"/>
        </w:tc>
        <w:tc>
          <w:tcPr>
            <w:tcW w:w="1594" w:type="dxa"/>
            <w:tcBorders>
              <w:top w:val="nil"/>
            </w:tcBorders>
          </w:tcPr>
          <w:p w:rsidR="008A289F" w:rsidRPr="00536AAD" w:rsidRDefault="008A289F" w:rsidP="00E46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8A289F" w:rsidRPr="00536AAD" w:rsidRDefault="008A289F" w:rsidP="00E46F75"/>
        </w:tc>
        <w:tc>
          <w:tcPr>
            <w:tcW w:w="1587" w:type="dxa"/>
            <w:vMerge/>
          </w:tcPr>
          <w:p w:rsidR="008A289F" w:rsidRPr="00536AAD" w:rsidRDefault="008A289F" w:rsidP="00E46F75"/>
        </w:tc>
      </w:tr>
      <w:tr w:rsidR="008A289F" w:rsidRPr="008A289F" w:rsidTr="008A289F">
        <w:trPr>
          <w:trHeight w:val="211"/>
        </w:trPr>
        <w:tc>
          <w:tcPr>
            <w:tcW w:w="510" w:type="dxa"/>
          </w:tcPr>
          <w:p w:rsidR="008A289F" w:rsidRPr="008A289F" w:rsidRDefault="008A289F" w:rsidP="008A289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8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8A289F" w:rsidRPr="008A289F" w:rsidRDefault="008A289F" w:rsidP="008A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P708"/>
            <w:bookmarkEnd w:id="14"/>
            <w:r w:rsidRPr="008A28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A289F" w:rsidRPr="008A289F" w:rsidRDefault="008A289F" w:rsidP="008A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A28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4" w:type="dxa"/>
          </w:tcPr>
          <w:p w:rsidR="008A289F" w:rsidRPr="008A289F" w:rsidRDefault="008A289F" w:rsidP="008A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A28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0" w:type="dxa"/>
          </w:tcPr>
          <w:p w:rsidR="008A289F" w:rsidRPr="008A289F" w:rsidRDefault="008A289F" w:rsidP="008A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P712"/>
            <w:bookmarkEnd w:id="15"/>
            <w:r w:rsidRPr="008A28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7" w:type="dxa"/>
          </w:tcPr>
          <w:p w:rsidR="008A289F" w:rsidRPr="008A289F" w:rsidRDefault="008A289F" w:rsidP="008A28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A28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A289F" w:rsidRPr="00536AAD" w:rsidTr="008A289F">
        <w:tc>
          <w:tcPr>
            <w:tcW w:w="510" w:type="dxa"/>
          </w:tcPr>
          <w:p w:rsidR="008A289F" w:rsidRPr="00FA0D3B" w:rsidRDefault="008A289F" w:rsidP="00E46F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D3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44" w:type="dxa"/>
          </w:tcPr>
          <w:p w:rsidR="008A289F" w:rsidRPr="00FA0D3B" w:rsidRDefault="008A289F" w:rsidP="008A28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контингента занимающихся футболом детей </w:t>
            </w:r>
          </w:p>
        </w:tc>
        <w:tc>
          <w:tcPr>
            <w:tcW w:w="1701" w:type="dxa"/>
          </w:tcPr>
          <w:p w:rsidR="008A289F" w:rsidRPr="00FA0D3B" w:rsidRDefault="001061D8" w:rsidP="008A28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Приказы Организации о зачислении (движении) занимающихся детей</w:t>
            </w:r>
          </w:p>
        </w:tc>
        <w:tc>
          <w:tcPr>
            <w:tcW w:w="1594" w:type="dxa"/>
          </w:tcPr>
          <w:p w:rsidR="008A289F" w:rsidRPr="00FA0D3B" w:rsidRDefault="008A289F" w:rsidP="008A289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Человек</w:t>
            </w:r>
          </w:p>
        </w:tc>
        <w:tc>
          <w:tcPr>
            <w:tcW w:w="2090" w:type="dxa"/>
          </w:tcPr>
          <w:p w:rsidR="008A289F" w:rsidRPr="00FA0D3B" w:rsidRDefault="008A289F" w:rsidP="008A289F">
            <w:pPr>
              <w:pStyle w:val="ConsPlusNormal"/>
              <w:tabs>
                <w:tab w:val="center" w:pos="13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  <w:tc>
          <w:tcPr>
            <w:tcW w:w="1587" w:type="dxa"/>
          </w:tcPr>
          <w:p w:rsidR="008A289F" w:rsidRPr="00995987" w:rsidRDefault="00995987" w:rsidP="008A289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Текущий </w:t>
            </w:r>
            <w:r w:rsidR="009D3F9E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8A289F" w:rsidRPr="00536AAD" w:rsidTr="008A289F">
        <w:tc>
          <w:tcPr>
            <w:tcW w:w="510" w:type="dxa"/>
          </w:tcPr>
          <w:p w:rsidR="008A289F" w:rsidRPr="00FA0D3B" w:rsidRDefault="009D3F9E" w:rsidP="009D3F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8A289F" w:rsidRPr="00FA0D3B" w:rsidRDefault="008A289F" w:rsidP="009D3F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A0D3B">
              <w:rPr>
                <w:rFonts w:ascii="Times New Roman" w:hAnsi="Times New Roman" w:cs="Times New Roman"/>
                <w:sz w:val="26"/>
                <w:szCs w:val="26"/>
              </w:rPr>
              <w:t xml:space="preserve">тоги выступления Организации в российских соревнованиях по футболу, проводимых в сезоне ПФЛ среди нелюбительских футбольных клубов </w:t>
            </w:r>
          </w:p>
        </w:tc>
        <w:tc>
          <w:tcPr>
            <w:tcW w:w="1701" w:type="dxa"/>
          </w:tcPr>
          <w:p w:rsidR="008A289F" w:rsidRPr="00FA0D3B" w:rsidRDefault="008A289F" w:rsidP="00E46F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D3B">
              <w:rPr>
                <w:rFonts w:ascii="Times New Roman" w:hAnsi="Times New Roman" w:cs="Times New Roman"/>
                <w:sz w:val="26"/>
                <w:szCs w:val="26"/>
              </w:rPr>
              <w:t>Календарный план официальных спортивных мероприятий</w:t>
            </w:r>
            <w:r w:rsidR="00995987">
              <w:rPr>
                <w:rFonts w:ascii="Times New Roman" w:hAnsi="Times New Roman" w:cs="Times New Roman"/>
                <w:sz w:val="26"/>
                <w:szCs w:val="26"/>
              </w:rPr>
              <w:t xml:space="preserve"> по футболу</w:t>
            </w:r>
            <w:r w:rsidR="0055454A">
              <w:rPr>
                <w:rFonts w:ascii="Times New Roman" w:hAnsi="Times New Roman" w:cs="Times New Roman"/>
                <w:sz w:val="26"/>
                <w:szCs w:val="26"/>
              </w:rPr>
              <w:t>, протоколы соревнований</w:t>
            </w:r>
            <w:r w:rsidR="009959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94" w:type="dxa"/>
          </w:tcPr>
          <w:p w:rsidR="008A289F" w:rsidRPr="00FA0D3B" w:rsidRDefault="001061D8" w:rsidP="0010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A289F" w:rsidRPr="00FA0D3B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8A289F" w:rsidRPr="00FA0D3B" w:rsidRDefault="008A289F" w:rsidP="00E46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0" w:type="dxa"/>
          </w:tcPr>
          <w:p w:rsidR="008A289F" w:rsidRPr="00FA0D3B" w:rsidRDefault="008A289F" w:rsidP="001061D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FA0D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59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87" w:type="dxa"/>
          </w:tcPr>
          <w:p w:rsidR="008A289F" w:rsidRPr="009D3F9E" w:rsidRDefault="009D3F9E" w:rsidP="009D3F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Текущий год </w:t>
            </w:r>
          </w:p>
        </w:tc>
      </w:tr>
    </w:tbl>
    <w:p w:rsidR="00741353" w:rsidRPr="004D1FC9" w:rsidRDefault="00741353" w:rsidP="002E6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1353" w:rsidRPr="004D1FC9" w:rsidSect="00D5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68AC"/>
    <w:multiLevelType w:val="hybridMultilevel"/>
    <w:tmpl w:val="089EECB0"/>
    <w:lvl w:ilvl="0" w:tplc="CD20BC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35"/>
    <w:rsid w:val="000345D7"/>
    <w:rsid w:val="00047939"/>
    <w:rsid w:val="00056C60"/>
    <w:rsid w:val="00061FF8"/>
    <w:rsid w:val="00086A63"/>
    <w:rsid w:val="000C6652"/>
    <w:rsid w:val="001061D8"/>
    <w:rsid w:val="001254B6"/>
    <w:rsid w:val="00172FEB"/>
    <w:rsid w:val="00180062"/>
    <w:rsid w:val="00250B58"/>
    <w:rsid w:val="0025300F"/>
    <w:rsid w:val="002843C1"/>
    <w:rsid w:val="002969C2"/>
    <w:rsid w:val="002E6675"/>
    <w:rsid w:val="003901AD"/>
    <w:rsid w:val="003D087F"/>
    <w:rsid w:val="00463D3E"/>
    <w:rsid w:val="0047263E"/>
    <w:rsid w:val="004879C6"/>
    <w:rsid w:val="00496515"/>
    <w:rsid w:val="004D1FC9"/>
    <w:rsid w:val="005064A2"/>
    <w:rsid w:val="0052161C"/>
    <w:rsid w:val="005403CA"/>
    <w:rsid w:val="0055454A"/>
    <w:rsid w:val="0055619C"/>
    <w:rsid w:val="006555A1"/>
    <w:rsid w:val="00683B54"/>
    <w:rsid w:val="00690391"/>
    <w:rsid w:val="006D6FC9"/>
    <w:rsid w:val="00741353"/>
    <w:rsid w:val="00760835"/>
    <w:rsid w:val="00785D20"/>
    <w:rsid w:val="007C5D07"/>
    <w:rsid w:val="007D0FBE"/>
    <w:rsid w:val="007F197E"/>
    <w:rsid w:val="0080226F"/>
    <w:rsid w:val="0084346D"/>
    <w:rsid w:val="008A289F"/>
    <w:rsid w:val="00927C2F"/>
    <w:rsid w:val="00952C13"/>
    <w:rsid w:val="00995987"/>
    <w:rsid w:val="009D3F9E"/>
    <w:rsid w:val="00A2617F"/>
    <w:rsid w:val="00B4465C"/>
    <w:rsid w:val="00BC6A77"/>
    <w:rsid w:val="00BF7C40"/>
    <w:rsid w:val="00C24A75"/>
    <w:rsid w:val="00C40A24"/>
    <w:rsid w:val="00C97FB5"/>
    <w:rsid w:val="00CA08A8"/>
    <w:rsid w:val="00CD1BD2"/>
    <w:rsid w:val="00D01AE1"/>
    <w:rsid w:val="00D158D8"/>
    <w:rsid w:val="00D22E9C"/>
    <w:rsid w:val="00D42F5A"/>
    <w:rsid w:val="00D512D1"/>
    <w:rsid w:val="00D972E9"/>
    <w:rsid w:val="00DF52AC"/>
    <w:rsid w:val="00E21744"/>
    <w:rsid w:val="00E76C16"/>
    <w:rsid w:val="00EA76A3"/>
    <w:rsid w:val="00EC087E"/>
    <w:rsid w:val="00ED5F4E"/>
    <w:rsid w:val="00F00881"/>
    <w:rsid w:val="00F26380"/>
    <w:rsid w:val="00F7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35"/>
    <w:pPr>
      <w:widowControl w:val="0"/>
      <w:snapToGrid w:val="0"/>
      <w:spacing w:after="0" w:line="480" w:lineRule="auto"/>
      <w:ind w:firstLine="7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2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Cell">
    <w:name w:val="ConsPlusCell"/>
    <w:rsid w:val="00760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F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064A2"/>
    <w:pPr>
      <w:ind w:left="720"/>
      <w:contextualSpacing/>
    </w:pPr>
  </w:style>
  <w:style w:type="paragraph" w:customStyle="1" w:styleId="ConsPlusNonformat">
    <w:name w:val="ConsPlusNonformat"/>
    <w:rsid w:val="002E667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66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C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C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35"/>
    <w:pPr>
      <w:widowControl w:val="0"/>
      <w:snapToGrid w:val="0"/>
      <w:spacing w:after="0" w:line="480" w:lineRule="auto"/>
      <w:ind w:firstLine="7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2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Cell">
    <w:name w:val="ConsPlusCell"/>
    <w:rsid w:val="00760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F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064A2"/>
    <w:pPr>
      <w:ind w:left="720"/>
      <w:contextualSpacing/>
    </w:pPr>
  </w:style>
  <w:style w:type="paragraph" w:customStyle="1" w:styleId="ConsPlusNonformat">
    <w:name w:val="ConsPlusNonformat"/>
    <w:rsid w:val="002E667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66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C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C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84A0-A8EF-4BC5-8B82-BBEC138F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3</cp:revision>
  <cp:lastPrinted>2020-04-21T11:22:00Z</cp:lastPrinted>
  <dcterms:created xsi:type="dcterms:W3CDTF">2020-04-21T11:24:00Z</dcterms:created>
  <dcterms:modified xsi:type="dcterms:W3CDTF">2020-04-22T10:42:00Z</dcterms:modified>
</cp:coreProperties>
</file>