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05ECF" w:rsidRDefault="00705ECF" w:rsidP="00705E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53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705ECF" w:rsidRDefault="00705ECF" w:rsidP="00705EC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B6317" w:rsidRDefault="00DB6317" w:rsidP="00903950">
      <w:pPr>
        <w:rPr>
          <w:rFonts w:eastAsia="Calibri"/>
          <w:lang w:eastAsia="en-US"/>
        </w:rPr>
      </w:pPr>
      <w:r w:rsidRPr="00DB6317">
        <w:rPr>
          <w:rFonts w:eastAsia="Calibri"/>
          <w:lang w:eastAsia="en-US"/>
        </w:rPr>
        <w:t xml:space="preserve">О внесении изменений в Решение Псковской городской Думы </w:t>
      </w:r>
    </w:p>
    <w:p w:rsidR="00DB6317" w:rsidRDefault="00DB6317" w:rsidP="00903950">
      <w:pPr>
        <w:rPr>
          <w:rFonts w:eastAsia="Calibri"/>
          <w:lang w:eastAsia="en-US"/>
        </w:rPr>
      </w:pPr>
      <w:r w:rsidRPr="00DB6317">
        <w:rPr>
          <w:rFonts w:eastAsia="Calibri"/>
          <w:lang w:eastAsia="en-US"/>
        </w:rPr>
        <w:t xml:space="preserve">от 11 июня 2013 г. № 578 «Об утверждении Положения о Комитете </w:t>
      </w:r>
    </w:p>
    <w:p w:rsidR="00F54921" w:rsidRDefault="00DB6317" w:rsidP="00903950">
      <w:pPr>
        <w:rPr>
          <w:rFonts w:eastAsia="Calibri"/>
          <w:lang w:eastAsia="en-US"/>
        </w:rPr>
      </w:pPr>
      <w:r w:rsidRPr="00DB6317">
        <w:rPr>
          <w:rFonts w:eastAsia="Calibri"/>
          <w:lang w:eastAsia="en-US"/>
        </w:rPr>
        <w:t>по физической культуре, спорту и делам молодежи Администрации города Пскова»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DB631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DB6317">
        <w:t>С целью приведения Положения о Комитете по физической культуре, спорту и делам молодежи Администрации города Пскова в соответствии с законодательством и муниципальными правовыми актами города Пскова, руководствуясь подпунктом 1 пункта 2 статьи 23 Устава муниципального образования «Город Псков»</w:t>
      </w:r>
      <w:r w:rsidR="00700E48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1. Внести в Положение о Комитете по физической культуре и спорту и делам молодежи Администрации города Пскова, утвержденное решением Псковской городской Думы от 11.06.2013 N 578, следующие изменения: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1) пункт 4 раздела I </w:t>
      </w:r>
      <w:r>
        <w:rPr>
          <w:rFonts w:eastAsia="Calibri"/>
          <w:lang w:eastAsia="en-US"/>
        </w:rPr>
        <w:t>«</w:t>
      </w:r>
      <w:r w:rsidRPr="00634039">
        <w:rPr>
          <w:rFonts w:eastAsia="Calibri"/>
          <w:lang w:eastAsia="en-US"/>
        </w:rPr>
        <w:t>Общие положения" изложить в новой редакции: «4. Комитет наделен правами юридического лица, имеет самостоятельный баланс, валютный счёт в банке для реализации международных проектов, лицевые счета в организациях, обеспечивающих кассовое обслуживание исполнения бюджета города Пскова (далее - бюджет города), печать, штампы, бланки с полным наименованием Комитета и другие реквизиты юридического лица, несет полную ответственность за результаты хозяйственной деятельности.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Комитет имеет имущество, закрепленное за ним на праве оперативного управления и отраженное на его балансе, и денежные средства».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2) пункт 1 раздел II </w:t>
      </w:r>
      <w:r>
        <w:rPr>
          <w:rFonts w:eastAsia="Calibri"/>
          <w:lang w:eastAsia="en-US"/>
        </w:rPr>
        <w:t>«</w:t>
      </w:r>
      <w:r w:rsidRPr="00634039">
        <w:rPr>
          <w:rFonts w:eastAsia="Calibri"/>
          <w:lang w:eastAsia="en-US"/>
        </w:rPr>
        <w:t xml:space="preserve">Основные цели и задачи Комитета" изложить в новой редакции: «1. </w:t>
      </w:r>
      <w:proofErr w:type="gramStart"/>
      <w:r w:rsidRPr="00634039">
        <w:rPr>
          <w:rFonts w:eastAsia="Calibri"/>
          <w:lang w:eastAsia="en-US"/>
        </w:rPr>
        <w:t xml:space="preserve">Основными целями деятельности Комитета являются обеспечение условий для развития на территории муниципального образования «Город Псков» физической культуры школьного и массового спорта, организация и проведение официальных физкультурно-оздоровительных и спортивных мероприятий муниципального образования «Город Псков», организация предоставления дополнительного образования и услуг спортивной подготовки, отдыха детей в каникулярное время, а также реализация единой молодежной политики на территории муниципального образования «Город Псков»; </w:t>
      </w:r>
      <w:proofErr w:type="gramEnd"/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lastRenderedPageBreak/>
        <w:t xml:space="preserve">3) подпункт 3 пункта 2 раздела II </w:t>
      </w:r>
      <w:r>
        <w:rPr>
          <w:rFonts w:eastAsia="Calibri"/>
          <w:lang w:eastAsia="en-US"/>
        </w:rPr>
        <w:t>«</w:t>
      </w:r>
      <w:r w:rsidRPr="00634039">
        <w:rPr>
          <w:rFonts w:eastAsia="Calibri"/>
          <w:lang w:eastAsia="en-US"/>
        </w:rPr>
        <w:t>Основные цели и задачи Комитета" изложить в новой редакции: «3) популяризация  физической культуры и спорта, здорового образа жизни среди всех групп населения</w:t>
      </w:r>
      <w:proofErr w:type="gramStart"/>
      <w:r w:rsidRPr="00634039">
        <w:rPr>
          <w:rFonts w:eastAsia="Calibri"/>
          <w:lang w:eastAsia="en-US"/>
        </w:rPr>
        <w:t>;»</w:t>
      </w:r>
      <w:proofErr w:type="gramEnd"/>
      <w:r w:rsidRPr="00634039">
        <w:rPr>
          <w:rFonts w:eastAsia="Calibri"/>
          <w:lang w:eastAsia="en-US"/>
        </w:rPr>
        <w:t>;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4) дополнить пункт 2 раздела II </w:t>
      </w:r>
      <w:r>
        <w:rPr>
          <w:rFonts w:eastAsia="Calibri"/>
          <w:lang w:eastAsia="en-US"/>
        </w:rPr>
        <w:t>«</w:t>
      </w:r>
      <w:r w:rsidRPr="00634039">
        <w:rPr>
          <w:rFonts w:eastAsia="Calibri"/>
          <w:lang w:eastAsia="en-US"/>
        </w:rPr>
        <w:t>Основные цели и задачи Комитета" подпунктом 9) следующего содержания: «9) организация отдыха детей в каникулярное время</w:t>
      </w:r>
      <w:proofErr w:type="gramStart"/>
      <w:r w:rsidR="00157E5B">
        <w:rPr>
          <w:rFonts w:eastAsia="Calibri"/>
          <w:lang w:eastAsia="en-US"/>
        </w:rPr>
        <w:t>.</w:t>
      </w:r>
      <w:r w:rsidRPr="00634039">
        <w:rPr>
          <w:rFonts w:eastAsia="Calibri"/>
          <w:lang w:eastAsia="en-US"/>
        </w:rPr>
        <w:t>».</w:t>
      </w:r>
      <w:proofErr w:type="gramEnd"/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5) Пункт 2 раздела III «Функции комитета» изложить в новой редакции»:  «2. Разработка и реализация календарных планов физкультурных мероприятий и спортивных мероприятий муниципального образования «Город Псков», в том числе включающих в себя физкультурные мероприятия и спортивные мероприятия по реализации комплекса ГТО</w:t>
      </w:r>
      <w:r w:rsidR="00157E5B">
        <w:rPr>
          <w:rFonts w:eastAsia="Calibri"/>
          <w:lang w:eastAsia="en-US"/>
        </w:rPr>
        <w:t>»</w:t>
      </w:r>
      <w:r w:rsidRPr="00634039">
        <w:rPr>
          <w:rFonts w:eastAsia="Calibri"/>
          <w:lang w:eastAsia="en-US"/>
        </w:rPr>
        <w:t>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6) Пункт 3 раздела III «Функции комитета»  исключить.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7) Пункт 5 раздела III «Функции комитета»  изложить в новой редакции: «5. Организация предоставления дополнительного образования и услуг спортивной подготовки подведомственными муниципальными учреждениями, а также организация отдыха детей в каникулярное время».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8) Пункт 10 раздела III «Функции комитета»  исключить.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9) Пункт 12 раздела III «Функции комитета»  изложить в новой редакции: «12. Принятие предусмотренных законодательством мер, связанных с организацией и проведением физкультурно-оздоровительных и спортивных мероприятий</w:t>
      </w:r>
      <w:r w:rsidR="00157E5B">
        <w:rPr>
          <w:rFonts w:eastAsia="Calibri"/>
          <w:lang w:eastAsia="en-US"/>
        </w:rPr>
        <w:t>»</w:t>
      </w:r>
      <w:r w:rsidRPr="00634039">
        <w:rPr>
          <w:rFonts w:eastAsia="Calibri"/>
          <w:lang w:eastAsia="en-US"/>
        </w:rPr>
        <w:t xml:space="preserve">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10) Дополнить раздел III «Функции комитета»  пунктом 12.1.</w:t>
      </w:r>
      <w:r>
        <w:rPr>
          <w:rFonts w:eastAsia="Calibri"/>
          <w:lang w:eastAsia="en-US"/>
        </w:rPr>
        <w:t xml:space="preserve"> следующего содержания: «12.1. </w:t>
      </w:r>
      <w:r w:rsidRPr="00634039">
        <w:rPr>
          <w:rFonts w:eastAsia="Calibri"/>
          <w:lang w:eastAsia="en-US"/>
        </w:rPr>
        <w:t>Организация медицинского обеспечения физкультурно-оздоровительных и спортивных мероприятий муниципального образования «Город Псков».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11) Пункт 17 раздела III «Функции комитета»  изложить в новой редакции: «17. Представление в установленном порядке документов в Государственный комитет по спорту Псковской области для присвоения спортивных званий, наград и разрядов».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12) Пункт 21 раздела III «Функции комитета»  исключить.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13) Дополнить раздел III «Функции комитета» пунктом 21.1. следующего содержания: «21.1 Разработка основных направлений и методов деятельности для подведомственных муниципальных учреждений в области осуществления мероприятий по работе с детьми и молодежью в муниципальном образовании в целях реализации стратегии государственной молодежной политики».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14) Пункт 22 раздела III «Функции комитета»  исключить.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15) Дополнить раздел III «Функции комитета»  пунктом 22.1. следующего содержания: «22.1. Осуществление в установленном порядке внутреннего финансового контроля и внутреннего финансового аудита».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 xml:space="preserve">16) Пункт 23 раздела III «Функции комитета»  исключить.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17)</w:t>
      </w:r>
      <w:r w:rsidRPr="00634039">
        <w:rPr>
          <w:rFonts w:eastAsia="Calibri"/>
          <w:lang w:eastAsia="en-US"/>
        </w:rPr>
        <w:tab/>
        <w:t xml:space="preserve"> Дополнить раздел III «Функции комитета» пунктом 42 «42. Присвоение спортивных разрядов и квалификационных категорий спортивных судей в соо</w:t>
      </w:r>
      <w:r w:rsidR="00157E5B">
        <w:rPr>
          <w:rFonts w:eastAsia="Calibri"/>
          <w:lang w:eastAsia="en-US"/>
        </w:rPr>
        <w:t>тветствии с Федеральным законом»</w:t>
      </w:r>
      <w:r w:rsidRPr="00634039">
        <w:rPr>
          <w:rFonts w:eastAsia="Calibri"/>
          <w:lang w:eastAsia="en-US"/>
        </w:rPr>
        <w:t>;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18)</w:t>
      </w:r>
      <w:r w:rsidRPr="00634039">
        <w:rPr>
          <w:rFonts w:eastAsia="Calibri"/>
          <w:lang w:eastAsia="en-US"/>
        </w:rPr>
        <w:tab/>
        <w:t xml:space="preserve">Дополнить раздел III «Функции комитета» пунктом 43 «Создания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Федерации»;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19)</w:t>
      </w:r>
      <w:r w:rsidRPr="00634039">
        <w:rPr>
          <w:rFonts w:eastAsia="Calibri"/>
          <w:lang w:eastAsia="en-US"/>
        </w:rPr>
        <w:tab/>
        <w:t xml:space="preserve">Дополнить раздел III «Функции комитета» пунктом 44 пунктом: «44. Наделение некоммерческих организаций правом по оценке выполнения нормативов испытаний (тестов) комплекса ГТО». 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20)</w:t>
      </w:r>
      <w:r w:rsidRPr="00634039">
        <w:rPr>
          <w:rFonts w:eastAsia="Calibri"/>
          <w:lang w:eastAsia="en-US"/>
        </w:rPr>
        <w:tab/>
        <w:t>Дополнить раздел III «Функции комитета» пунктом 45 пунктом: «45. Участие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 «Город Псков».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lastRenderedPageBreak/>
        <w:t>21)</w:t>
      </w:r>
      <w:r w:rsidRPr="00634039">
        <w:rPr>
          <w:rFonts w:eastAsia="Calibri"/>
          <w:lang w:eastAsia="en-US"/>
        </w:rPr>
        <w:tab/>
        <w:t>Дополнить  раздел III «Функции комитета» пунктом 46 пунктом: «46. Создание центров тестирования по выполнению нормативов испытаний (тестов) комплекса ГТО в форме некоммерческих организаций».</w:t>
      </w:r>
    </w:p>
    <w:p w:rsidR="00634039" w:rsidRPr="00634039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2. Настоящее Решение вступает в силу с момента его опубликования.</w:t>
      </w:r>
    </w:p>
    <w:p w:rsidR="009041ED" w:rsidRPr="00472B1C" w:rsidRDefault="00634039" w:rsidP="00634039">
      <w:pPr>
        <w:tabs>
          <w:tab w:val="left" w:pos="851"/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634039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BCF"/>
    <w:rsid w:val="00141B60"/>
    <w:rsid w:val="00157E5B"/>
    <w:rsid w:val="00174B93"/>
    <w:rsid w:val="001E258F"/>
    <w:rsid w:val="002220A6"/>
    <w:rsid w:val="00247F0F"/>
    <w:rsid w:val="0026537D"/>
    <w:rsid w:val="002820E7"/>
    <w:rsid w:val="002860FF"/>
    <w:rsid w:val="002A3649"/>
    <w:rsid w:val="002A6D20"/>
    <w:rsid w:val="002B1E1A"/>
    <w:rsid w:val="002C23DD"/>
    <w:rsid w:val="003B0996"/>
    <w:rsid w:val="00472B1C"/>
    <w:rsid w:val="00476D9F"/>
    <w:rsid w:val="004B065F"/>
    <w:rsid w:val="00604154"/>
    <w:rsid w:val="00634039"/>
    <w:rsid w:val="006744D0"/>
    <w:rsid w:val="00675460"/>
    <w:rsid w:val="00700E48"/>
    <w:rsid w:val="00705ECF"/>
    <w:rsid w:val="007A36F1"/>
    <w:rsid w:val="00824967"/>
    <w:rsid w:val="00903950"/>
    <w:rsid w:val="009041ED"/>
    <w:rsid w:val="00950957"/>
    <w:rsid w:val="00955E98"/>
    <w:rsid w:val="009612AA"/>
    <w:rsid w:val="009B060D"/>
    <w:rsid w:val="00A238DA"/>
    <w:rsid w:val="00A41B66"/>
    <w:rsid w:val="00A547AC"/>
    <w:rsid w:val="00AF2B01"/>
    <w:rsid w:val="00B06412"/>
    <w:rsid w:val="00B14DF8"/>
    <w:rsid w:val="00B62E66"/>
    <w:rsid w:val="00B776BB"/>
    <w:rsid w:val="00BC4530"/>
    <w:rsid w:val="00C10CB6"/>
    <w:rsid w:val="00C46BB1"/>
    <w:rsid w:val="00CD28D2"/>
    <w:rsid w:val="00D36B27"/>
    <w:rsid w:val="00DB6317"/>
    <w:rsid w:val="00E75B0E"/>
    <w:rsid w:val="00F00508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21</cp:revision>
  <cp:lastPrinted>2019-06-17T14:02:00Z</cp:lastPrinted>
  <dcterms:created xsi:type="dcterms:W3CDTF">2017-06-14T09:45:00Z</dcterms:created>
  <dcterms:modified xsi:type="dcterms:W3CDTF">2019-06-17T14:31:00Z</dcterms:modified>
</cp:coreProperties>
</file>