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73" w:rsidRPr="004E3B73" w:rsidRDefault="00824967" w:rsidP="004E3B73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4E3B73">
        <w:rPr>
          <w:sz w:val="24"/>
          <w:szCs w:val="24"/>
        </w:rPr>
        <w:t xml:space="preserve">                     </w:t>
      </w:r>
      <w:r w:rsidR="004E3B73" w:rsidRPr="004E3B73">
        <w:rPr>
          <w:sz w:val="24"/>
          <w:szCs w:val="24"/>
        </w:rPr>
        <w:t>ПСКОВСКАЯ ГОРОДСКАЯ ДУМА</w:t>
      </w:r>
      <w:r w:rsidR="004E3B73" w:rsidRPr="004E3B73">
        <w:rPr>
          <w:sz w:val="24"/>
          <w:szCs w:val="24"/>
        </w:rPr>
        <w:tab/>
      </w:r>
      <w:r w:rsidR="004E3B73" w:rsidRPr="004E3B73">
        <w:rPr>
          <w:sz w:val="24"/>
          <w:szCs w:val="24"/>
        </w:rPr>
        <w:tab/>
      </w:r>
      <w:r w:rsidR="004E3B73" w:rsidRPr="004E3B73">
        <w:rPr>
          <w:sz w:val="24"/>
          <w:szCs w:val="24"/>
        </w:rPr>
        <w:tab/>
      </w:r>
      <w:r w:rsidR="004E3B73" w:rsidRPr="004E3B73">
        <w:rPr>
          <w:sz w:val="24"/>
          <w:szCs w:val="24"/>
        </w:rPr>
        <w:tab/>
      </w:r>
      <w:r w:rsidR="004E3B73" w:rsidRPr="004E3B73">
        <w:rPr>
          <w:sz w:val="24"/>
          <w:szCs w:val="24"/>
        </w:rPr>
        <w:tab/>
      </w:r>
      <w:r w:rsidR="004E3B73" w:rsidRPr="004E3B73">
        <w:rPr>
          <w:sz w:val="24"/>
          <w:szCs w:val="24"/>
        </w:rPr>
        <w:tab/>
      </w:r>
      <w:r w:rsidR="004E3B73" w:rsidRPr="004E3B73">
        <w:rPr>
          <w:sz w:val="24"/>
          <w:szCs w:val="24"/>
        </w:rPr>
        <w:tab/>
      </w:r>
      <w:r w:rsidR="004E3B73" w:rsidRPr="004E3B73">
        <w:rPr>
          <w:sz w:val="24"/>
          <w:szCs w:val="24"/>
        </w:rPr>
        <w:tab/>
      </w:r>
      <w:r w:rsidR="004E3B73" w:rsidRPr="004E3B73">
        <w:rPr>
          <w:sz w:val="24"/>
          <w:szCs w:val="24"/>
        </w:rPr>
        <w:tab/>
      </w:r>
      <w:r w:rsidR="004E3B73" w:rsidRPr="004E3B73">
        <w:rPr>
          <w:sz w:val="24"/>
          <w:szCs w:val="24"/>
        </w:rPr>
        <w:tab/>
      </w:r>
    </w:p>
    <w:p w:rsidR="004E3B73" w:rsidRPr="004E3B73" w:rsidRDefault="004E3B73" w:rsidP="004E3B7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E3B73" w:rsidRPr="004E3B73" w:rsidRDefault="004E3B73" w:rsidP="004E3B7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E3B73" w:rsidRPr="004E3B73" w:rsidRDefault="004E3B73" w:rsidP="004E3B7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E3B73" w:rsidRPr="004E3B73" w:rsidRDefault="004E3B73" w:rsidP="004E3B73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№1003</w:t>
      </w:r>
      <w:bookmarkStart w:id="0" w:name="_GoBack"/>
      <w:bookmarkEnd w:id="0"/>
      <w:r w:rsidRPr="004E3B73">
        <w:rPr>
          <w:sz w:val="24"/>
          <w:szCs w:val="24"/>
        </w:rPr>
        <w:t xml:space="preserve"> от 25 декабря 2019 года  </w:t>
      </w:r>
    </w:p>
    <w:p w:rsidR="00824967" w:rsidRPr="00F433E9" w:rsidRDefault="004E3B73" w:rsidP="004E3B7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4E3B73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4E3B73">
        <w:rPr>
          <w:sz w:val="24"/>
          <w:szCs w:val="24"/>
        </w:rPr>
        <w:tab/>
      </w:r>
      <w:r w:rsidRPr="004E3B73">
        <w:rPr>
          <w:sz w:val="24"/>
          <w:szCs w:val="24"/>
        </w:rPr>
        <w:tab/>
      </w:r>
      <w:r w:rsidRPr="004E3B73">
        <w:rPr>
          <w:sz w:val="24"/>
          <w:szCs w:val="24"/>
        </w:rPr>
        <w:tab/>
      </w:r>
      <w:r w:rsidRPr="004E3B73">
        <w:rPr>
          <w:sz w:val="24"/>
          <w:szCs w:val="24"/>
        </w:rPr>
        <w:tab/>
      </w:r>
      <w:r w:rsidRPr="004E3B73">
        <w:rPr>
          <w:sz w:val="24"/>
          <w:szCs w:val="24"/>
        </w:rPr>
        <w:tab/>
      </w:r>
      <w:r w:rsidRPr="004E3B73">
        <w:rPr>
          <w:sz w:val="24"/>
          <w:szCs w:val="24"/>
        </w:rPr>
        <w:tab/>
      </w:r>
      <w:r w:rsidRPr="004E3B73">
        <w:rPr>
          <w:sz w:val="24"/>
          <w:szCs w:val="24"/>
        </w:rPr>
        <w:tab/>
      </w:r>
      <w:r w:rsidRPr="004E3B73">
        <w:rPr>
          <w:sz w:val="24"/>
          <w:szCs w:val="24"/>
        </w:rPr>
        <w:tab/>
      </w:r>
      <w:r w:rsidRPr="004E3B73">
        <w:rPr>
          <w:sz w:val="24"/>
          <w:szCs w:val="24"/>
        </w:rPr>
        <w:tab/>
      </w:r>
      <w:r w:rsidRPr="004E3B73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E30947" w:rsidP="00946C6D">
      <w:pPr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Об утверждении </w:t>
      </w:r>
      <w:r w:rsidRPr="00E30947">
        <w:rPr>
          <w:rFonts w:eastAsia="Calibri"/>
          <w:bCs/>
          <w:lang w:eastAsia="en-US"/>
        </w:rPr>
        <w:t>Положе</w:t>
      </w:r>
      <w:r>
        <w:rPr>
          <w:rFonts w:eastAsia="Calibri"/>
          <w:bCs/>
          <w:lang w:eastAsia="en-US"/>
        </w:rPr>
        <w:t xml:space="preserve">ния о медали города Пскова </w:t>
      </w:r>
      <w:r w:rsidRPr="00E30947">
        <w:rPr>
          <w:rFonts w:eastAsia="Calibri"/>
          <w:bCs/>
          <w:lang w:eastAsia="en-US"/>
        </w:rPr>
        <w:t>«За  заслуги  перед Псковом»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E309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В соответствии с Федеральным законом от 06.10.2003 № </w:t>
      </w:r>
      <w:r w:rsidRPr="00E30947">
        <w:t>131-ФЗ «Об общих 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30947" w:rsidRPr="00E30947" w:rsidRDefault="00E30947" w:rsidP="00E3094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Утвердить</w:t>
      </w:r>
      <w:r w:rsidRPr="00E30947">
        <w:rPr>
          <w:rFonts w:eastAsia="Calibri"/>
          <w:lang w:eastAsia="en-US"/>
        </w:rPr>
        <w:t xml:space="preserve"> Полож</w:t>
      </w:r>
      <w:r>
        <w:rPr>
          <w:rFonts w:eastAsia="Calibri"/>
          <w:lang w:eastAsia="en-US"/>
        </w:rPr>
        <w:t xml:space="preserve">ение о медали города Пскова «За заслуги перед Псковом» в новой </w:t>
      </w:r>
      <w:r w:rsidRPr="00E30947">
        <w:rPr>
          <w:rFonts w:eastAsia="Calibri"/>
          <w:lang w:eastAsia="en-US"/>
        </w:rPr>
        <w:t>редакции согла</w:t>
      </w:r>
      <w:r>
        <w:rPr>
          <w:rFonts w:eastAsia="Calibri"/>
          <w:lang w:eastAsia="en-US"/>
        </w:rPr>
        <w:t>сно приложению №1 к  настоящему</w:t>
      </w:r>
      <w:r w:rsidRPr="00E30947">
        <w:rPr>
          <w:rFonts w:eastAsia="Calibri"/>
          <w:lang w:eastAsia="en-US"/>
        </w:rPr>
        <w:t xml:space="preserve"> Решению.</w:t>
      </w:r>
    </w:p>
    <w:p w:rsidR="00E30947" w:rsidRPr="00E30947" w:rsidRDefault="00E30947" w:rsidP="00E30947">
      <w:pPr>
        <w:ind w:firstLine="567"/>
        <w:jc w:val="both"/>
        <w:rPr>
          <w:rFonts w:eastAsia="Calibri"/>
          <w:lang w:eastAsia="en-US"/>
        </w:rPr>
      </w:pPr>
      <w:r w:rsidRPr="00E30947">
        <w:rPr>
          <w:rFonts w:eastAsia="Calibri"/>
          <w:lang w:eastAsia="en-US"/>
        </w:rPr>
        <w:t>2. Постановление Псковской городской Думы от 26.12.200</w:t>
      </w:r>
      <w:r>
        <w:rPr>
          <w:rFonts w:eastAsia="Calibri"/>
          <w:lang w:eastAsia="en-US"/>
        </w:rPr>
        <w:t xml:space="preserve">3 № 206 «О Положении о медали города Пскова </w:t>
      </w:r>
      <w:r w:rsidRPr="00E30947">
        <w:rPr>
          <w:rFonts w:eastAsia="Calibri"/>
          <w:lang w:eastAsia="en-US"/>
        </w:rPr>
        <w:t>«За  заслуги  перед  Псков</w:t>
      </w:r>
      <w:r>
        <w:rPr>
          <w:rFonts w:eastAsia="Calibri"/>
          <w:lang w:eastAsia="en-US"/>
        </w:rPr>
        <w:t xml:space="preserve">ом» признать утратившим </w:t>
      </w:r>
      <w:r w:rsidRPr="00E30947">
        <w:rPr>
          <w:rFonts w:eastAsia="Calibri"/>
          <w:lang w:eastAsia="en-US"/>
        </w:rPr>
        <w:t>силу.</w:t>
      </w:r>
    </w:p>
    <w:p w:rsidR="00E30947" w:rsidRPr="00E30947" w:rsidRDefault="00E30947" w:rsidP="00E30947">
      <w:pPr>
        <w:ind w:firstLine="567"/>
        <w:jc w:val="both"/>
        <w:rPr>
          <w:rFonts w:eastAsia="Calibri"/>
          <w:lang w:eastAsia="en-US"/>
        </w:rPr>
      </w:pPr>
      <w:r w:rsidRPr="00E30947">
        <w:rPr>
          <w:rFonts w:eastAsia="Calibri"/>
          <w:lang w:eastAsia="en-US"/>
        </w:rPr>
        <w:t>3.Настоящее Решение вступает в си</w:t>
      </w:r>
      <w:r>
        <w:rPr>
          <w:rFonts w:eastAsia="Calibri"/>
          <w:lang w:eastAsia="en-US"/>
        </w:rPr>
        <w:t xml:space="preserve">лу с момента его официального </w:t>
      </w:r>
      <w:r w:rsidRPr="00E30947">
        <w:rPr>
          <w:rFonts w:eastAsia="Calibri"/>
          <w:lang w:eastAsia="en-US"/>
        </w:rPr>
        <w:t>опубликования.</w:t>
      </w:r>
    </w:p>
    <w:p w:rsidR="001B7480" w:rsidRPr="001B7480" w:rsidRDefault="00E30947" w:rsidP="00E3094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Опубликовать настоящее Решение в газете «Псковские Новости» и разместить на официальном сайте муниципального </w:t>
      </w:r>
      <w:r w:rsidRPr="00E30947">
        <w:rPr>
          <w:rFonts w:eastAsia="Calibri"/>
          <w:lang w:eastAsia="en-US"/>
        </w:rPr>
        <w:t>образования «Го</w:t>
      </w:r>
      <w:r>
        <w:rPr>
          <w:rFonts w:eastAsia="Calibri"/>
          <w:lang w:eastAsia="en-US"/>
        </w:rPr>
        <w:t>род</w:t>
      </w:r>
      <w:r w:rsidRPr="00E30947">
        <w:rPr>
          <w:rFonts w:eastAsia="Calibri"/>
          <w:lang w:eastAsia="en-US"/>
        </w:rPr>
        <w:t xml:space="preserve"> Псков»</w:t>
      </w:r>
      <w:r w:rsidR="009B5655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B5655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9B5655" w:rsidRDefault="009B5655">
      <w:pPr>
        <w:spacing w:after="200" w:line="276" w:lineRule="auto"/>
      </w:pPr>
      <w:r>
        <w:br w:type="page"/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lastRenderedPageBreak/>
        <w:t>Приложение №1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t>к Решению Псковской городской Думы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_____________ № ____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4D0B" w:rsidRPr="00FD4D0B" w:rsidRDefault="00FD4D0B" w:rsidP="00FD4D0B">
      <w:pPr>
        <w:autoSpaceDE w:val="0"/>
        <w:autoSpaceDN w:val="0"/>
        <w:adjustRightInd w:val="0"/>
        <w:jc w:val="center"/>
        <w:outlineLvl w:val="1"/>
        <w:rPr>
          <w:rFonts w:eastAsiaTheme="minorHAnsi"/>
        </w:rPr>
      </w:pPr>
      <w:r w:rsidRPr="00FD4D0B">
        <w:rPr>
          <w:rFonts w:eastAsiaTheme="minorHAnsi"/>
        </w:rPr>
        <w:t>ПОЛОЖЕНИЕ</w:t>
      </w:r>
    </w:p>
    <w:p w:rsidR="00FD4D0B" w:rsidRPr="00FD4D0B" w:rsidRDefault="00FD4D0B" w:rsidP="00FD4D0B">
      <w:pPr>
        <w:autoSpaceDE w:val="0"/>
        <w:autoSpaceDN w:val="0"/>
        <w:adjustRightInd w:val="0"/>
        <w:jc w:val="center"/>
        <w:outlineLvl w:val="1"/>
        <w:rPr>
          <w:rFonts w:eastAsiaTheme="minorHAnsi"/>
        </w:rPr>
      </w:pPr>
      <w:r w:rsidRPr="00FD4D0B">
        <w:rPr>
          <w:rFonts w:eastAsiaTheme="minorHAnsi"/>
        </w:rPr>
        <w:t xml:space="preserve">О МЕДАЛИ </w:t>
      </w:r>
      <w:r>
        <w:rPr>
          <w:rFonts w:eastAsiaTheme="minorHAnsi"/>
        </w:rPr>
        <w:t>ГОРОДА ПСКОВА «</w:t>
      </w:r>
      <w:r w:rsidRPr="00FD4D0B">
        <w:rPr>
          <w:rFonts w:eastAsiaTheme="minorHAnsi"/>
        </w:rPr>
        <w:t>ЗА ЗАСЛУГИ ПЕРЕД ПСКОВОМ</w:t>
      </w:r>
      <w:r>
        <w:rPr>
          <w:rFonts w:eastAsiaTheme="minorHAnsi"/>
        </w:rPr>
        <w:t>»</w:t>
      </w:r>
    </w:p>
    <w:p w:rsidR="00FD4D0B" w:rsidRPr="00FD4D0B" w:rsidRDefault="00FD4D0B" w:rsidP="00FD4D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 xml:space="preserve">1. </w:t>
      </w:r>
      <w:proofErr w:type="gramStart"/>
      <w:r w:rsidRPr="00FD4D0B">
        <w:rPr>
          <w:rFonts w:eastAsiaTheme="minorHAnsi"/>
          <w:lang w:eastAsia="en-US"/>
        </w:rPr>
        <w:t xml:space="preserve">Медалью </w:t>
      </w:r>
      <w:r w:rsidRPr="00281B03">
        <w:rPr>
          <w:rFonts w:eastAsiaTheme="minorHAnsi"/>
          <w:lang w:eastAsia="en-US"/>
        </w:rPr>
        <w:t>«</w:t>
      </w:r>
      <w:r w:rsidRPr="00FD4D0B">
        <w:rPr>
          <w:rFonts w:eastAsiaTheme="minorHAnsi"/>
          <w:lang w:eastAsia="en-US"/>
        </w:rPr>
        <w:t>За заслуги перед Псковом</w:t>
      </w:r>
      <w:r w:rsidRPr="00281B03">
        <w:rPr>
          <w:rFonts w:eastAsiaTheme="minorHAnsi"/>
          <w:lang w:eastAsia="en-US"/>
        </w:rPr>
        <w:t>»</w:t>
      </w:r>
      <w:r w:rsidRPr="00FD4D0B">
        <w:rPr>
          <w:rFonts w:eastAsiaTheme="minorHAnsi"/>
          <w:lang w:eastAsia="en-US"/>
        </w:rPr>
        <w:t xml:space="preserve"> (далее - медалью) награждаются граждане за особо выдающиеся заслуги, связанные с развитием Пскова, за высокие достижения в государственной и муниципальной, производственной, научно-исследовательской, социально-культурной, общественной и благотворительной деятельности, позволившей существенным образом улучшить условия жизни жителей города Пскова, за заслуги в подготовке высококвалифицированных кадров, воспитании подрастающего поколения, поддержании законности и правопорядка.</w:t>
      </w:r>
      <w:proofErr w:type="gramEnd"/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>1.1</w:t>
      </w:r>
      <w:r w:rsidRPr="00281B03">
        <w:rPr>
          <w:rFonts w:eastAsiaTheme="minorHAnsi"/>
          <w:lang w:eastAsia="en-US"/>
        </w:rPr>
        <w:t xml:space="preserve">. К награждению медалью представляются граждане, имеющие трудовой стаж не </w:t>
      </w:r>
      <w:r w:rsidRPr="00FD4D0B">
        <w:rPr>
          <w:rFonts w:eastAsiaTheme="minorHAnsi"/>
          <w:lang w:eastAsia="en-US"/>
        </w:rPr>
        <w:t>менее 20</w:t>
      </w:r>
      <w:r w:rsidRPr="00281B03">
        <w:rPr>
          <w:rFonts w:eastAsiaTheme="minorHAnsi"/>
          <w:lang w:eastAsia="en-US"/>
        </w:rPr>
        <w:t xml:space="preserve"> лет. Представляемые к награждению должны иметь награды Псковской городской </w:t>
      </w:r>
      <w:r w:rsidRPr="00FD4D0B">
        <w:rPr>
          <w:rFonts w:eastAsiaTheme="minorHAnsi"/>
          <w:lang w:eastAsia="en-US"/>
        </w:rPr>
        <w:t>Думы (</w:t>
      </w:r>
      <w:r w:rsidRPr="00281B03">
        <w:rPr>
          <w:rFonts w:eastAsiaTheme="minorHAnsi"/>
          <w:lang w:eastAsia="en-US"/>
        </w:rPr>
        <w:t xml:space="preserve">Почетная грамота </w:t>
      </w:r>
      <w:r w:rsidRPr="00FD4D0B">
        <w:rPr>
          <w:rFonts w:eastAsiaTheme="minorHAnsi"/>
          <w:lang w:eastAsia="en-US"/>
        </w:rPr>
        <w:t>либо Благодарственное письмо П</w:t>
      </w:r>
      <w:r w:rsidR="00F704C3" w:rsidRPr="00281B03">
        <w:rPr>
          <w:rFonts w:eastAsiaTheme="minorHAnsi"/>
          <w:lang w:eastAsia="en-US"/>
        </w:rPr>
        <w:t>сковской городской Думы</w:t>
      </w:r>
      <w:r w:rsidRPr="00FD4D0B">
        <w:rPr>
          <w:rFonts w:eastAsiaTheme="minorHAnsi"/>
          <w:lang w:eastAsia="en-US"/>
        </w:rPr>
        <w:t>)</w:t>
      </w:r>
      <w:r w:rsidR="00F704C3" w:rsidRPr="00281B03">
        <w:rPr>
          <w:rFonts w:eastAsiaTheme="minorHAnsi"/>
          <w:lang w:eastAsia="en-US"/>
        </w:rPr>
        <w:t xml:space="preserve">. Награждаемые не должны иметь задолженностей по алиментам, пени, штрафам, не </w:t>
      </w:r>
      <w:r w:rsidRPr="00FD4D0B">
        <w:rPr>
          <w:rFonts w:eastAsiaTheme="minorHAnsi"/>
          <w:lang w:eastAsia="en-US"/>
        </w:rPr>
        <w:t xml:space="preserve">должны иметь </w:t>
      </w:r>
      <w:r w:rsidR="00F704C3" w:rsidRPr="00281B03">
        <w:rPr>
          <w:rFonts w:eastAsiaTheme="minorHAnsi"/>
          <w:lang w:eastAsia="en-US"/>
        </w:rPr>
        <w:t xml:space="preserve">непогашенную </w:t>
      </w:r>
      <w:r w:rsidRPr="00FD4D0B">
        <w:rPr>
          <w:rFonts w:eastAsiaTheme="minorHAnsi"/>
          <w:lang w:eastAsia="en-US"/>
        </w:rPr>
        <w:t>судимость.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>2. Медалью могут награждаться граждане иных муниципальных образований Российской Федерации, иностранные граждане за исключительные заслуги перед городом.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>3. Право выступить с инициативой о награждении медалью принадлежит: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>-</w:t>
      </w:r>
      <w:r w:rsidR="00FD4D0B" w:rsidRPr="00FD4D0B">
        <w:rPr>
          <w:rFonts w:eastAsiaTheme="minorHAnsi"/>
          <w:lang w:eastAsia="en-US"/>
        </w:rPr>
        <w:t>органам государственной власти и местного самоуправления города Пскова;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>-</w:t>
      </w:r>
      <w:r w:rsidR="00FD4D0B" w:rsidRPr="00FD4D0B">
        <w:rPr>
          <w:rFonts w:eastAsiaTheme="minorHAnsi"/>
          <w:lang w:eastAsia="en-US"/>
        </w:rPr>
        <w:t>депутатам городской Думы;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>-</w:t>
      </w:r>
      <w:r w:rsidR="00FD4D0B" w:rsidRPr="00FD4D0B">
        <w:rPr>
          <w:rFonts w:eastAsiaTheme="minorHAnsi"/>
          <w:lang w:eastAsia="en-US"/>
        </w:rPr>
        <w:t>трудовым коллективам предприятий, учреждений, организаций независимо от форм собственности;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>-</w:t>
      </w:r>
      <w:r w:rsidR="00FD4D0B" w:rsidRPr="00FD4D0B">
        <w:rPr>
          <w:rFonts w:eastAsiaTheme="minorHAnsi"/>
          <w:lang w:eastAsia="en-US"/>
        </w:rPr>
        <w:t>общественным, профсоюзным, политическим, религиозным организациям.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>4. При внесении предложений о награждении медалью в  Псковскую городскую Думу  представляются следующие документы: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>-</w:t>
      </w:r>
      <w:r w:rsidR="00FD4D0B" w:rsidRPr="00FD4D0B">
        <w:rPr>
          <w:rFonts w:eastAsiaTheme="minorHAnsi"/>
          <w:lang w:eastAsia="en-US"/>
        </w:rPr>
        <w:t>представление (ходатайство) органов государственной власти и местного самоуправления, трудовых коллективов предприятий, учреждений, организаций независимо от форм со</w:t>
      </w:r>
      <w:r w:rsidR="007B3718">
        <w:rPr>
          <w:rFonts w:eastAsiaTheme="minorHAnsi"/>
          <w:lang w:eastAsia="en-US"/>
        </w:rPr>
        <w:t xml:space="preserve">бственности. При награждении </w:t>
      </w:r>
      <w:r w:rsidR="00FD4D0B" w:rsidRPr="00FD4D0B">
        <w:rPr>
          <w:rFonts w:eastAsiaTheme="minorHAnsi"/>
          <w:lang w:eastAsia="en-US"/>
        </w:rPr>
        <w:t>граж</w:t>
      </w:r>
      <w:r w:rsidR="007B3718">
        <w:rPr>
          <w:rFonts w:eastAsiaTheme="minorHAnsi"/>
          <w:lang w:eastAsia="en-US"/>
        </w:rPr>
        <w:t xml:space="preserve">дан являющихся работниками </w:t>
      </w:r>
      <w:r w:rsidR="00FD4D0B" w:rsidRPr="00FD4D0B">
        <w:rPr>
          <w:rFonts w:eastAsiaTheme="minorHAnsi"/>
          <w:lang w:eastAsia="en-US"/>
        </w:rPr>
        <w:t>организаций, учреждений</w:t>
      </w:r>
      <w:r w:rsidR="007B3718">
        <w:rPr>
          <w:rFonts w:eastAsiaTheme="minorHAnsi"/>
          <w:lang w:eastAsia="en-US"/>
        </w:rPr>
        <w:t xml:space="preserve">, предприятий которые </w:t>
      </w:r>
      <w:proofErr w:type="gramStart"/>
      <w:r w:rsidR="007B3718">
        <w:rPr>
          <w:rFonts w:eastAsiaTheme="minorHAnsi"/>
          <w:lang w:eastAsia="en-US"/>
        </w:rPr>
        <w:t xml:space="preserve">подведомственны Администрации города </w:t>
      </w:r>
      <w:r w:rsidR="00FD4D0B" w:rsidRPr="00FD4D0B">
        <w:rPr>
          <w:rFonts w:eastAsiaTheme="minorHAnsi"/>
          <w:lang w:eastAsia="en-US"/>
        </w:rPr>
        <w:t>Пскова пр</w:t>
      </w:r>
      <w:r w:rsidR="007B3718">
        <w:rPr>
          <w:rFonts w:eastAsiaTheme="minorHAnsi"/>
          <w:lang w:eastAsia="en-US"/>
        </w:rPr>
        <w:t>едоставляют</w:t>
      </w:r>
      <w:proofErr w:type="gramEnd"/>
      <w:r w:rsidR="007B3718">
        <w:rPr>
          <w:rFonts w:eastAsiaTheme="minorHAnsi"/>
          <w:lang w:eastAsia="en-US"/>
        </w:rPr>
        <w:t xml:space="preserve"> рекомендательное письмо от Администрации </w:t>
      </w:r>
      <w:r w:rsidR="00FD4D0B" w:rsidRPr="00FD4D0B">
        <w:rPr>
          <w:rFonts w:eastAsiaTheme="minorHAnsi"/>
          <w:lang w:eastAsia="en-US"/>
        </w:rPr>
        <w:t>города Пскова;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>-</w:t>
      </w:r>
      <w:r w:rsidR="00FD4D0B" w:rsidRPr="00FD4D0B">
        <w:rPr>
          <w:rFonts w:eastAsiaTheme="minorHAnsi"/>
          <w:lang w:eastAsia="en-US"/>
        </w:rPr>
        <w:t>сведения о производственных, научных и иных достижениях лиц, представляемых к награждению медалью;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>-</w:t>
      </w:r>
      <w:r w:rsidR="00FD4D0B" w:rsidRPr="00FD4D0B">
        <w:rPr>
          <w:rFonts w:eastAsiaTheme="minorHAnsi"/>
          <w:lang w:eastAsia="en-US"/>
        </w:rPr>
        <w:t xml:space="preserve">сведения </w:t>
      </w:r>
      <w:proofErr w:type="gramStart"/>
      <w:r w:rsidR="00FD4D0B" w:rsidRPr="00FD4D0B">
        <w:rPr>
          <w:rFonts w:eastAsiaTheme="minorHAnsi"/>
          <w:lang w:eastAsia="en-US"/>
        </w:rPr>
        <w:t>о</w:t>
      </w:r>
      <w:proofErr w:type="gramEnd"/>
      <w:r w:rsidR="00FD4D0B" w:rsidRPr="00FD4D0B">
        <w:rPr>
          <w:rFonts w:eastAsiaTheme="minorHAnsi"/>
          <w:lang w:eastAsia="en-US"/>
        </w:rPr>
        <w:t xml:space="preserve"> имеющихся  награ</w:t>
      </w:r>
      <w:r w:rsidRPr="00281B03">
        <w:rPr>
          <w:rFonts w:eastAsiaTheme="minorHAnsi"/>
          <w:lang w:eastAsia="en-US"/>
        </w:rPr>
        <w:t xml:space="preserve">дах Псковской городской Думы, </w:t>
      </w:r>
      <w:r w:rsidR="007B3718">
        <w:rPr>
          <w:rFonts w:eastAsiaTheme="minorHAnsi"/>
          <w:lang w:eastAsia="en-US"/>
        </w:rPr>
        <w:t xml:space="preserve">Главы города </w:t>
      </w:r>
      <w:r w:rsidR="00FD4D0B" w:rsidRPr="00FD4D0B">
        <w:rPr>
          <w:rFonts w:eastAsiaTheme="minorHAnsi"/>
          <w:lang w:eastAsia="en-US"/>
        </w:rPr>
        <w:t>Пскова;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 xml:space="preserve">-справки об отсутствии </w:t>
      </w:r>
      <w:r w:rsidR="00FD4D0B" w:rsidRPr="00FD4D0B">
        <w:rPr>
          <w:rFonts w:eastAsiaTheme="minorHAnsi"/>
          <w:lang w:eastAsia="en-US"/>
        </w:rPr>
        <w:t xml:space="preserve">судимости, отсутствии </w:t>
      </w:r>
      <w:r w:rsidRPr="00281B03">
        <w:rPr>
          <w:rFonts w:eastAsiaTheme="minorHAnsi"/>
          <w:lang w:eastAsia="en-US"/>
        </w:rPr>
        <w:t xml:space="preserve">бюджетной </w:t>
      </w:r>
      <w:r w:rsidR="00FD4D0B" w:rsidRPr="00FD4D0B">
        <w:rPr>
          <w:rFonts w:eastAsiaTheme="minorHAnsi"/>
          <w:lang w:eastAsia="en-US"/>
        </w:rPr>
        <w:t>задолженности;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>-</w:t>
      </w:r>
      <w:r w:rsidR="00FD4D0B" w:rsidRPr="00FD4D0B">
        <w:rPr>
          <w:rFonts w:eastAsiaTheme="minorHAnsi"/>
          <w:lang w:eastAsia="en-US"/>
        </w:rPr>
        <w:t xml:space="preserve">краткая  характеристика </w:t>
      </w:r>
      <w:proofErr w:type="gramStart"/>
      <w:r w:rsidR="00FD4D0B" w:rsidRPr="00FD4D0B">
        <w:rPr>
          <w:rFonts w:eastAsiaTheme="minorHAnsi"/>
          <w:lang w:eastAsia="en-US"/>
        </w:rPr>
        <w:t>представляемого</w:t>
      </w:r>
      <w:proofErr w:type="gramEnd"/>
      <w:r w:rsidR="00FD4D0B" w:rsidRPr="00FD4D0B">
        <w:rPr>
          <w:rFonts w:eastAsiaTheme="minorHAnsi"/>
          <w:lang w:eastAsia="en-US"/>
        </w:rPr>
        <w:t xml:space="preserve"> к награждению медалью;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>-</w:t>
      </w:r>
      <w:r w:rsidR="00FD4D0B" w:rsidRPr="00FD4D0B">
        <w:rPr>
          <w:rFonts w:eastAsiaTheme="minorHAnsi"/>
          <w:lang w:eastAsia="en-US"/>
        </w:rPr>
        <w:t>выписка из протокола собрания трудового коллектива.</w:t>
      </w:r>
    </w:p>
    <w:p w:rsidR="00FD4D0B" w:rsidRPr="00FD4D0B" w:rsidRDefault="00F704C3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1B03">
        <w:rPr>
          <w:rFonts w:eastAsiaTheme="minorHAnsi"/>
          <w:lang w:eastAsia="en-US"/>
        </w:rPr>
        <w:t>-</w:t>
      </w:r>
      <w:r w:rsidR="00281B03" w:rsidRPr="00281B03">
        <w:rPr>
          <w:rFonts w:eastAsiaTheme="minorHAnsi"/>
          <w:lang w:eastAsia="en-US"/>
        </w:rPr>
        <w:t xml:space="preserve">письменное согласие на </w:t>
      </w:r>
      <w:r w:rsidR="00FD4D0B" w:rsidRPr="00FD4D0B">
        <w:rPr>
          <w:rFonts w:eastAsiaTheme="minorHAnsi"/>
          <w:lang w:eastAsia="en-US"/>
        </w:rPr>
        <w:t>обработку персональных данных;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 xml:space="preserve">5. Ходатайства о награждении медалью рассматриваются сессией городской Думы. Награждение медалью оформляется решением Псковской городской Думы. Количество награждаемых не </w:t>
      </w:r>
      <w:r w:rsidR="00281B03" w:rsidRPr="00281B03">
        <w:rPr>
          <w:rFonts w:eastAsiaTheme="minorHAnsi"/>
          <w:lang w:eastAsia="en-US"/>
        </w:rPr>
        <w:t xml:space="preserve">должно </w:t>
      </w:r>
      <w:r w:rsidRPr="00FD4D0B">
        <w:rPr>
          <w:rFonts w:eastAsiaTheme="minorHAnsi"/>
          <w:lang w:eastAsia="en-US"/>
        </w:rPr>
        <w:t xml:space="preserve">быть более 5 человек в год. 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 xml:space="preserve">6. При вручении медали выдается </w:t>
      </w:r>
      <w:hyperlink w:anchor="Par56" w:history="1">
        <w:r w:rsidRPr="00FD4D0B">
          <w:rPr>
            <w:rFonts w:eastAsiaTheme="minorHAnsi"/>
            <w:lang w:eastAsia="en-US"/>
          </w:rPr>
          <w:t>удостоверение</w:t>
        </w:r>
      </w:hyperlink>
      <w:r w:rsidRPr="00FD4D0B">
        <w:rPr>
          <w:rFonts w:eastAsiaTheme="minorHAnsi"/>
          <w:lang w:eastAsia="en-US"/>
        </w:rPr>
        <w:t xml:space="preserve"> установленного образца и копия решения Псковской городской Думы о награждении медалью.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 xml:space="preserve">7. Медаль вручается в торжественной обстановке </w:t>
      </w:r>
      <w:r w:rsidR="00215CEE">
        <w:rPr>
          <w:rFonts w:eastAsiaTheme="minorHAnsi"/>
          <w:lang w:eastAsia="en-US"/>
        </w:rPr>
        <w:t>Г</w:t>
      </w:r>
      <w:r w:rsidRPr="00FD4D0B">
        <w:rPr>
          <w:rFonts w:eastAsiaTheme="minorHAnsi"/>
          <w:lang w:eastAsia="en-US"/>
        </w:rPr>
        <w:t xml:space="preserve">лавой города Пскова или по его поручению заместителем </w:t>
      </w:r>
      <w:r w:rsidR="00215CEE">
        <w:rPr>
          <w:rFonts w:eastAsiaTheme="minorHAnsi"/>
          <w:lang w:eastAsia="en-US"/>
        </w:rPr>
        <w:t>Г</w:t>
      </w:r>
      <w:r w:rsidRPr="00FD4D0B">
        <w:rPr>
          <w:rFonts w:eastAsiaTheme="minorHAnsi"/>
          <w:lang w:eastAsia="en-US"/>
        </w:rPr>
        <w:t>лавы города Пскова.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>8. Повторное награждение медалью не допускается.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>9. В случае утери медали или удостоверения к медали их дубликаты не выдаются.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>10. Медаль носится на левой стороне груди и располагается после государственных наград, наград федеральных органов исполнительной власти и наград Псковской области.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lastRenderedPageBreak/>
        <w:t xml:space="preserve">11. Медаль города Пскова </w:t>
      </w:r>
      <w:r w:rsidR="00215CEE">
        <w:rPr>
          <w:rFonts w:eastAsiaTheme="minorHAnsi"/>
          <w:lang w:eastAsia="en-US"/>
        </w:rPr>
        <w:t>«</w:t>
      </w:r>
      <w:r w:rsidRPr="00FD4D0B">
        <w:rPr>
          <w:rFonts w:eastAsiaTheme="minorHAnsi"/>
          <w:lang w:eastAsia="en-US"/>
        </w:rPr>
        <w:t>За заслуги перед Псковом</w:t>
      </w:r>
      <w:r w:rsidR="00215CEE">
        <w:rPr>
          <w:rFonts w:eastAsiaTheme="minorHAnsi"/>
          <w:lang w:eastAsia="en-US"/>
        </w:rPr>
        <w:t>»</w:t>
      </w:r>
      <w:r w:rsidRPr="00FD4D0B">
        <w:rPr>
          <w:rFonts w:eastAsiaTheme="minorHAnsi"/>
          <w:lang w:eastAsia="en-US"/>
        </w:rPr>
        <w:t xml:space="preserve"> представляет собой диск диаметром 32 мм.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 xml:space="preserve">На лицевой стороне, в центре медали - золотистые рельефные фигуры, изображенные на гербе Пскова: барс и над ним выходящая из облаков рука. Центральная часть медали покрыта голубой эмалью. Вокруг центральной части медали - широкая кайма, образованная бортиком медали и узким выпуклым рантом. В кайме, по окружности медали, рельефная надпись </w:t>
      </w:r>
      <w:r w:rsidR="00281B03" w:rsidRPr="00281B03">
        <w:rPr>
          <w:rFonts w:eastAsiaTheme="minorHAnsi"/>
          <w:lang w:eastAsia="en-US"/>
        </w:rPr>
        <w:t>«ЗА ЗАСЛУГИ ПЕРЕД ПСКОВОМ»</w:t>
      </w:r>
      <w:r w:rsidRPr="00FD4D0B">
        <w:rPr>
          <w:rFonts w:eastAsiaTheme="minorHAnsi"/>
          <w:lang w:eastAsia="en-US"/>
        </w:rPr>
        <w:t>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 xml:space="preserve">На оборотной стороне медали рельефная надпись в три строки: </w:t>
      </w:r>
      <w:r w:rsidR="00281B03" w:rsidRPr="00281B03">
        <w:rPr>
          <w:rFonts w:eastAsiaTheme="minorHAnsi"/>
          <w:lang w:eastAsia="en-US"/>
        </w:rPr>
        <w:t>«</w:t>
      </w:r>
      <w:r w:rsidRPr="00FD4D0B">
        <w:rPr>
          <w:rFonts w:eastAsiaTheme="minorHAnsi"/>
          <w:lang w:eastAsia="en-US"/>
        </w:rPr>
        <w:t>ЧЕСТЬ И СЛАВА</w:t>
      </w:r>
      <w:r w:rsidR="00281B03" w:rsidRPr="00281B03">
        <w:rPr>
          <w:rFonts w:eastAsiaTheme="minorHAnsi"/>
          <w:lang w:eastAsia="en-US"/>
        </w:rPr>
        <w:t>»</w:t>
      </w:r>
      <w:r w:rsidRPr="00FD4D0B">
        <w:rPr>
          <w:rFonts w:eastAsiaTheme="minorHAnsi"/>
          <w:lang w:eastAsia="en-US"/>
        </w:rPr>
        <w:t>. По окружности медали размещен рельефный лавровый венок.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>Медаль при помощи ушка и кольца соединяется с четырехугольной колодкой, обтянутой голубой лентой. По краям ленты - полосы белого цвета и одна широкая желтая полоса посередине.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>Ширина ленты - 24 мм, ширина полос по краям ленты - 2 мм, полосы посередине ленты - 5 мм.</w:t>
      </w:r>
    </w:p>
    <w:p w:rsidR="00FD4D0B" w:rsidRPr="00FD4D0B" w:rsidRDefault="00FD4D0B" w:rsidP="00281B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D0B">
        <w:rPr>
          <w:rFonts w:eastAsiaTheme="minorHAnsi"/>
          <w:lang w:eastAsia="en-US"/>
        </w:rPr>
        <w:t>Высота колодки - 47 мм, ширина сторон: верхней - 41 мм, нижней - 25 мм.</w:t>
      </w:r>
    </w:p>
    <w:p w:rsidR="00FD4D0B" w:rsidRPr="00FD4D0B" w:rsidRDefault="00FD4D0B" w:rsidP="00FD4D0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FD4D0B" w:rsidRPr="00FD4D0B" w:rsidRDefault="00FD4D0B" w:rsidP="00FD4D0B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FD4D0B">
        <w:rPr>
          <w:rFonts w:eastAsiaTheme="minorHAnsi"/>
          <w:lang w:eastAsia="en-US"/>
        </w:rPr>
        <w:t>Образец</w:t>
      </w:r>
    </w:p>
    <w:p w:rsidR="00FD4D0B" w:rsidRPr="00FD4D0B" w:rsidRDefault="00FD4D0B" w:rsidP="00FD4D0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FD4D0B" w:rsidRPr="00FD4D0B" w:rsidRDefault="00FD4D0B" w:rsidP="00FD4D0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53E3" w:rsidRPr="00C83B08" w:rsidTr="00451083">
        <w:tc>
          <w:tcPr>
            <w:tcW w:w="5068" w:type="dxa"/>
          </w:tcPr>
          <w:p w:rsidR="005C53E3" w:rsidRPr="00C83B08" w:rsidRDefault="005C53E3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5C53E3" w:rsidRPr="00C83B08" w:rsidRDefault="004F316B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УДОСТОВЕРЕНИЕ</w:t>
            </w:r>
          </w:p>
        </w:tc>
      </w:tr>
      <w:tr w:rsidR="005C53E3" w:rsidRPr="00C83B08" w:rsidTr="00451083">
        <w:tc>
          <w:tcPr>
            <w:tcW w:w="5068" w:type="dxa"/>
          </w:tcPr>
          <w:p w:rsidR="005C53E3" w:rsidRPr="00C83B08" w:rsidRDefault="005C53E3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5C53E3" w:rsidRPr="00C83B08" w:rsidRDefault="004F316B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к медали города Пскова</w:t>
            </w:r>
          </w:p>
        </w:tc>
      </w:tr>
      <w:tr w:rsidR="005C53E3" w:rsidRPr="00C83B08" w:rsidTr="00451083">
        <w:tc>
          <w:tcPr>
            <w:tcW w:w="5068" w:type="dxa"/>
          </w:tcPr>
          <w:p w:rsidR="005C53E3" w:rsidRPr="00C83B08" w:rsidRDefault="005C53E3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5C53E3" w:rsidRPr="00C83B08" w:rsidRDefault="004F316B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C83B08">
              <w:rPr>
                <w:rFonts w:eastAsiaTheme="minorHAnsi"/>
                <w:b/>
                <w:bCs/>
                <w:sz w:val="20"/>
                <w:szCs w:val="20"/>
              </w:rPr>
              <w:t>«</w:t>
            </w: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За заслуги перед Псковом</w:t>
            </w:r>
            <w:r w:rsidRPr="00C83B08">
              <w:rPr>
                <w:rFonts w:eastAsiaTheme="minorHAnsi"/>
                <w:b/>
                <w:bCs/>
                <w:sz w:val="20"/>
                <w:szCs w:val="20"/>
              </w:rPr>
              <w:t>»</w:t>
            </w:r>
          </w:p>
        </w:tc>
      </w:tr>
      <w:tr w:rsidR="005C53E3" w:rsidRPr="00C83B08" w:rsidTr="00451083">
        <w:tc>
          <w:tcPr>
            <w:tcW w:w="5068" w:type="dxa"/>
          </w:tcPr>
          <w:p w:rsidR="005C53E3" w:rsidRPr="00C83B08" w:rsidRDefault="005C53E3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5C53E3" w:rsidRPr="00C83B08" w:rsidRDefault="005C53E3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C53E3" w:rsidRPr="00C83B08" w:rsidTr="00451083">
        <w:tc>
          <w:tcPr>
            <w:tcW w:w="5068" w:type="dxa"/>
          </w:tcPr>
          <w:p w:rsidR="005C53E3" w:rsidRPr="00C83B08" w:rsidRDefault="005C53E3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5C53E3" w:rsidRPr="00C83B08" w:rsidRDefault="005C53E3" w:rsidP="005C53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C53E3" w:rsidRPr="00C83B08" w:rsidTr="00451083">
        <w:tc>
          <w:tcPr>
            <w:tcW w:w="5068" w:type="dxa"/>
          </w:tcPr>
          <w:p w:rsidR="005C53E3" w:rsidRPr="00C83B08" w:rsidRDefault="005C53E3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5C53E3" w:rsidRPr="00C83B08" w:rsidRDefault="004F316B" w:rsidP="005B2B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(фамилия)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  _________________________________</w:t>
            </w:r>
          </w:p>
        </w:tc>
      </w:tr>
      <w:tr w:rsidR="005C53E3" w:rsidRPr="00C83B08" w:rsidTr="00451083">
        <w:tc>
          <w:tcPr>
            <w:tcW w:w="5068" w:type="dxa"/>
          </w:tcPr>
          <w:p w:rsidR="005C53E3" w:rsidRPr="00C83B08" w:rsidRDefault="005C53E3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5C53E3" w:rsidRPr="00C83B08" w:rsidRDefault="004F316B" w:rsidP="005B2B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(имя)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           __________________________________</w:t>
            </w:r>
          </w:p>
        </w:tc>
      </w:tr>
      <w:tr w:rsidR="005C53E3" w:rsidRPr="00C83B08" w:rsidTr="00451083">
        <w:tc>
          <w:tcPr>
            <w:tcW w:w="5068" w:type="dxa"/>
          </w:tcPr>
          <w:p w:rsidR="005C53E3" w:rsidRPr="00C83B08" w:rsidRDefault="005C53E3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5C53E3" w:rsidRPr="00C83B08" w:rsidRDefault="004F316B" w:rsidP="005B2B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C83B08">
              <w:rPr>
                <w:rFonts w:eastAsiaTheme="minorHAnsi"/>
                <w:b/>
                <w:bCs/>
                <w:sz w:val="20"/>
                <w:szCs w:val="20"/>
              </w:rPr>
              <w:t>(</w:t>
            </w: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отчество)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  __________________________________</w:t>
            </w:r>
          </w:p>
        </w:tc>
      </w:tr>
      <w:tr w:rsidR="00E8309B" w:rsidRPr="00C83B08" w:rsidTr="00451083">
        <w:tc>
          <w:tcPr>
            <w:tcW w:w="5068" w:type="dxa"/>
          </w:tcPr>
          <w:p w:rsidR="00E8309B" w:rsidRPr="00C83B08" w:rsidRDefault="00E8309B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E8309B" w:rsidRPr="00C83B08" w:rsidRDefault="00E8309B" w:rsidP="00E830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E8309B" w:rsidRPr="00C83B08" w:rsidTr="00451083">
        <w:tc>
          <w:tcPr>
            <w:tcW w:w="5068" w:type="dxa"/>
          </w:tcPr>
          <w:p w:rsidR="00E8309B" w:rsidRPr="00C83B08" w:rsidRDefault="00E8309B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910AD1" w:rsidRDefault="00910AD1" w:rsidP="00910A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43182D">
              <w:rPr>
                <w:rFonts w:eastAsiaTheme="minorHAnsi"/>
                <w:b/>
                <w:bCs/>
                <w:sz w:val="20"/>
                <w:szCs w:val="20"/>
              </w:rPr>
              <w:t>Решением Псковской городской Думы</w:t>
            </w:r>
          </w:p>
          <w:p w:rsidR="00E8309B" w:rsidRPr="00C83B08" w:rsidRDefault="00910AD1" w:rsidP="00910A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от «</w:t>
            </w: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__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__»</w:t>
            </w: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 xml:space="preserve"> ______________ ______</w:t>
            </w:r>
            <w:proofErr w:type="gramStart"/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eastAsia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E8309B" w:rsidRPr="00C83B08" w:rsidTr="00451083">
        <w:tc>
          <w:tcPr>
            <w:tcW w:w="5068" w:type="dxa"/>
          </w:tcPr>
          <w:p w:rsidR="00E8309B" w:rsidRPr="00C83B08" w:rsidRDefault="00E8309B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E8309B" w:rsidRPr="00C83B08" w:rsidRDefault="00E8309B" w:rsidP="00E830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E8309B" w:rsidRPr="00C83B08" w:rsidTr="00451083">
        <w:tc>
          <w:tcPr>
            <w:tcW w:w="5068" w:type="dxa"/>
          </w:tcPr>
          <w:p w:rsidR="00E8309B" w:rsidRPr="00C83B08" w:rsidRDefault="00E8309B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E8309B" w:rsidRPr="00C83B08" w:rsidRDefault="00910AD1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№_______</w:t>
            </w:r>
          </w:p>
        </w:tc>
      </w:tr>
      <w:tr w:rsidR="00E8309B" w:rsidRPr="00C83B08" w:rsidTr="00451083">
        <w:tc>
          <w:tcPr>
            <w:tcW w:w="5068" w:type="dxa"/>
          </w:tcPr>
          <w:p w:rsidR="00E8309B" w:rsidRPr="00C83B08" w:rsidRDefault="00E8309B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43182D" w:rsidRPr="0043182D" w:rsidRDefault="0043182D" w:rsidP="004F316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E8309B" w:rsidRPr="00C83B08" w:rsidTr="00451083">
        <w:tc>
          <w:tcPr>
            <w:tcW w:w="5068" w:type="dxa"/>
          </w:tcPr>
          <w:p w:rsidR="00E8309B" w:rsidRPr="00C83B08" w:rsidRDefault="00E8309B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E8309B" w:rsidRPr="00C83B08" w:rsidRDefault="00910AD1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награжде</w:t>
            </w:r>
            <w:proofErr w:type="gramStart"/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н(</w:t>
            </w:r>
            <w:proofErr w:type="gramEnd"/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а)</w:t>
            </w:r>
            <w:r w:rsidR="005B2B67" w:rsidRPr="00FD4D0B">
              <w:rPr>
                <w:rFonts w:eastAsiaTheme="minorHAnsi"/>
                <w:b/>
                <w:bCs/>
                <w:sz w:val="20"/>
                <w:szCs w:val="20"/>
              </w:rPr>
              <w:t xml:space="preserve"> медалью</w:t>
            </w:r>
          </w:p>
        </w:tc>
      </w:tr>
      <w:tr w:rsidR="00E8309B" w:rsidRPr="00C83B08" w:rsidTr="00451083">
        <w:tc>
          <w:tcPr>
            <w:tcW w:w="5068" w:type="dxa"/>
          </w:tcPr>
          <w:p w:rsidR="00E8309B" w:rsidRPr="00C83B08" w:rsidRDefault="00E8309B" w:rsidP="00B6532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</w:tcPr>
          <w:p w:rsidR="00E8309B" w:rsidRPr="00C83B08" w:rsidRDefault="005B2B67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C83B08">
              <w:rPr>
                <w:rFonts w:eastAsiaTheme="minorHAnsi"/>
                <w:b/>
                <w:bCs/>
                <w:sz w:val="20"/>
                <w:szCs w:val="20"/>
              </w:rPr>
              <w:t>«</w:t>
            </w: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За заслуги перед Псковом</w:t>
            </w:r>
            <w:r w:rsidRPr="00C83B08">
              <w:rPr>
                <w:rFonts w:eastAsiaTheme="minorHAnsi"/>
                <w:b/>
                <w:bCs/>
                <w:sz w:val="20"/>
                <w:szCs w:val="20"/>
              </w:rPr>
              <w:t>»</w:t>
            </w:r>
          </w:p>
        </w:tc>
      </w:tr>
      <w:tr w:rsidR="00E8309B" w:rsidRPr="00C83B08" w:rsidTr="00451083">
        <w:tc>
          <w:tcPr>
            <w:tcW w:w="5068" w:type="dxa"/>
          </w:tcPr>
          <w:p w:rsidR="00E8309B" w:rsidRPr="00C83B08" w:rsidRDefault="0043182D" w:rsidP="0043182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Медаль города Пскова</w:t>
            </w:r>
          </w:p>
        </w:tc>
        <w:tc>
          <w:tcPr>
            <w:tcW w:w="5069" w:type="dxa"/>
          </w:tcPr>
          <w:p w:rsidR="00E8309B" w:rsidRPr="00C83B08" w:rsidRDefault="00E8309B" w:rsidP="00FB7B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B7B51" w:rsidRPr="00C83B08" w:rsidTr="00451083">
        <w:tc>
          <w:tcPr>
            <w:tcW w:w="5068" w:type="dxa"/>
          </w:tcPr>
          <w:p w:rsidR="00FB7B51" w:rsidRPr="00C83B08" w:rsidRDefault="0043182D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C83B08">
              <w:rPr>
                <w:rFonts w:eastAsiaTheme="minorHAnsi"/>
                <w:b/>
                <w:bCs/>
                <w:sz w:val="20"/>
                <w:szCs w:val="20"/>
              </w:rPr>
              <w:t>«</w:t>
            </w: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За заслуги перед</w:t>
            </w:r>
            <w:r w:rsidRPr="00C83B08">
              <w:rPr>
                <w:rFonts w:eastAsiaTheme="minorHAnsi"/>
                <w:b/>
                <w:bCs/>
                <w:sz w:val="20"/>
                <w:szCs w:val="20"/>
              </w:rPr>
              <w:t xml:space="preserve"> Псковом»</w:t>
            </w:r>
          </w:p>
        </w:tc>
        <w:tc>
          <w:tcPr>
            <w:tcW w:w="5069" w:type="dxa"/>
          </w:tcPr>
          <w:p w:rsidR="00FB7B51" w:rsidRPr="00C83B08" w:rsidRDefault="00FB7B51" w:rsidP="00FB7B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B7B51" w:rsidRPr="00C83B08" w:rsidTr="00451083">
        <w:tc>
          <w:tcPr>
            <w:tcW w:w="5068" w:type="dxa"/>
          </w:tcPr>
          <w:p w:rsidR="00FB7B51" w:rsidRPr="00C83B08" w:rsidRDefault="00FB7B51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C83B08" w:rsidRPr="00C83B08" w:rsidRDefault="00910AD1" w:rsidP="00910AD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FD4D0B">
              <w:rPr>
                <w:rFonts w:eastAsiaTheme="minorHAnsi"/>
                <w:b/>
                <w:bCs/>
                <w:sz w:val="20"/>
                <w:szCs w:val="20"/>
              </w:rPr>
              <w:t>Глава города</w:t>
            </w:r>
            <w:r w:rsidRPr="00C83B08">
              <w:rPr>
                <w:rFonts w:eastAsiaTheme="minorHAnsi"/>
                <w:b/>
                <w:bCs/>
                <w:sz w:val="20"/>
                <w:szCs w:val="20"/>
              </w:rPr>
              <w:t xml:space="preserve"> Пскова</w:t>
            </w:r>
          </w:p>
        </w:tc>
      </w:tr>
      <w:tr w:rsidR="00FB7B51" w:rsidRPr="00C83B08" w:rsidTr="00451083">
        <w:tc>
          <w:tcPr>
            <w:tcW w:w="5068" w:type="dxa"/>
          </w:tcPr>
          <w:p w:rsidR="00FB7B51" w:rsidRPr="00C83B08" w:rsidRDefault="00FB7B51" w:rsidP="000C31D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FB7B51" w:rsidRPr="00C83B08" w:rsidRDefault="00910AD1" w:rsidP="005B2B67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B65327" w:rsidRPr="00C83B08" w:rsidTr="00451083">
        <w:tc>
          <w:tcPr>
            <w:tcW w:w="5068" w:type="dxa"/>
          </w:tcPr>
          <w:p w:rsidR="00B65327" w:rsidRPr="00910AD1" w:rsidRDefault="00910AD1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910AD1">
              <w:rPr>
                <w:rFonts w:eastAsiaTheme="minorHAnsi"/>
                <w:b/>
                <w:bCs/>
                <w:sz w:val="20"/>
                <w:szCs w:val="20"/>
              </w:rPr>
              <w:t>№__________</w:t>
            </w:r>
          </w:p>
        </w:tc>
        <w:tc>
          <w:tcPr>
            <w:tcW w:w="5069" w:type="dxa"/>
          </w:tcPr>
          <w:p w:rsidR="00B65327" w:rsidRPr="005B2B67" w:rsidRDefault="005B2B67" w:rsidP="005B2B67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Cs/>
                <w:sz w:val="20"/>
                <w:szCs w:val="20"/>
              </w:rPr>
            </w:pPr>
            <w:r w:rsidRPr="005B2B67">
              <w:rPr>
                <w:rFonts w:eastAsiaTheme="minorHAnsi"/>
                <w:bCs/>
                <w:sz w:val="20"/>
                <w:szCs w:val="20"/>
              </w:rPr>
              <w:t>(ФИО)</w:t>
            </w:r>
          </w:p>
        </w:tc>
      </w:tr>
      <w:tr w:rsidR="00910AD1" w:rsidRPr="00C83B08" w:rsidTr="00451083">
        <w:tc>
          <w:tcPr>
            <w:tcW w:w="5068" w:type="dxa"/>
          </w:tcPr>
          <w:p w:rsidR="00910AD1" w:rsidRPr="00C83B08" w:rsidRDefault="00910AD1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910AD1" w:rsidRPr="00C83B08" w:rsidRDefault="005B2B67" w:rsidP="00C83B0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М.П.</w:t>
            </w:r>
          </w:p>
        </w:tc>
      </w:tr>
      <w:tr w:rsidR="00910AD1" w:rsidRPr="00C83B08" w:rsidTr="00451083">
        <w:tc>
          <w:tcPr>
            <w:tcW w:w="5068" w:type="dxa"/>
          </w:tcPr>
          <w:p w:rsidR="00910AD1" w:rsidRPr="00C83B08" w:rsidRDefault="00910AD1" w:rsidP="00215C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69" w:type="dxa"/>
          </w:tcPr>
          <w:p w:rsidR="00910AD1" w:rsidRPr="00C83B08" w:rsidRDefault="00910AD1" w:rsidP="00C83B0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:rsidR="005C53E3" w:rsidRDefault="005C53E3" w:rsidP="00215CEE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</w:rPr>
      </w:pPr>
    </w:p>
    <w:p w:rsidR="005C53E3" w:rsidRDefault="005C53E3" w:rsidP="00215CEE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</w:rPr>
      </w:pPr>
    </w:p>
    <w:p w:rsidR="00E8309B" w:rsidRDefault="00E8309B" w:rsidP="00215CEE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</w:rPr>
      </w:pPr>
    </w:p>
    <w:p w:rsidR="00FD4D0B" w:rsidRPr="00FD4D0B" w:rsidRDefault="00FD4D0B" w:rsidP="00FD4D0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B5655" w:rsidRDefault="009B5655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31D5"/>
    <w:rsid w:val="000C6DE2"/>
    <w:rsid w:val="00174B93"/>
    <w:rsid w:val="001B7480"/>
    <w:rsid w:val="001E258F"/>
    <w:rsid w:val="001E7A52"/>
    <w:rsid w:val="00215CEE"/>
    <w:rsid w:val="00227FB0"/>
    <w:rsid w:val="00241D2E"/>
    <w:rsid w:val="00247F0F"/>
    <w:rsid w:val="00270B20"/>
    <w:rsid w:val="00281B03"/>
    <w:rsid w:val="00297610"/>
    <w:rsid w:val="002A3649"/>
    <w:rsid w:val="002B1E1A"/>
    <w:rsid w:val="002B400C"/>
    <w:rsid w:val="002D00E2"/>
    <w:rsid w:val="002E41CD"/>
    <w:rsid w:val="0031164E"/>
    <w:rsid w:val="00371E41"/>
    <w:rsid w:val="0038413C"/>
    <w:rsid w:val="003B12DC"/>
    <w:rsid w:val="003F33BF"/>
    <w:rsid w:val="00427039"/>
    <w:rsid w:val="0043182D"/>
    <w:rsid w:val="00451083"/>
    <w:rsid w:val="00476D9F"/>
    <w:rsid w:val="004A4443"/>
    <w:rsid w:val="004B065F"/>
    <w:rsid w:val="004B61C5"/>
    <w:rsid w:val="004E2135"/>
    <w:rsid w:val="004E3B73"/>
    <w:rsid w:val="004F316B"/>
    <w:rsid w:val="005323F5"/>
    <w:rsid w:val="005B2B67"/>
    <w:rsid w:val="005C53E3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3718"/>
    <w:rsid w:val="007B578A"/>
    <w:rsid w:val="007D74D3"/>
    <w:rsid w:val="008006AC"/>
    <w:rsid w:val="008144B1"/>
    <w:rsid w:val="00824967"/>
    <w:rsid w:val="0085077D"/>
    <w:rsid w:val="0089348D"/>
    <w:rsid w:val="008D4E8E"/>
    <w:rsid w:val="009041ED"/>
    <w:rsid w:val="00910AD1"/>
    <w:rsid w:val="00946C6D"/>
    <w:rsid w:val="00950957"/>
    <w:rsid w:val="00961201"/>
    <w:rsid w:val="009776D3"/>
    <w:rsid w:val="00981EA2"/>
    <w:rsid w:val="00992F87"/>
    <w:rsid w:val="009B4BC9"/>
    <w:rsid w:val="009B5655"/>
    <w:rsid w:val="009B5C5A"/>
    <w:rsid w:val="009E3713"/>
    <w:rsid w:val="009F45F0"/>
    <w:rsid w:val="00A0223D"/>
    <w:rsid w:val="00A22A34"/>
    <w:rsid w:val="00A4308D"/>
    <w:rsid w:val="00A47203"/>
    <w:rsid w:val="00A60E99"/>
    <w:rsid w:val="00A872D5"/>
    <w:rsid w:val="00AA3EA0"/>
    <w:rsid w:val="00AA68F5"/>
    <w:rsid w:val="00B04B5F"/>
    <w:rsid w:val="00B65327"/>
    <w:rsid w:val="00B776BB"/>
    <w:rsid w:val="00BD68BE"/>
    <w:rsid w:val="00BE21C9"/>
    <w:rsid w:val="00BF2C96"/>
    <w:rsid w:val="00C057E3"/>
    <w:rsid w:val="00C53B96"/>
    <w:rsid w:val="00C82A90"/>
    <w:rsid w:val="00C83B08"/>
    <w:rsid w:val="00CA1B54"/>
    <w:rsid w:val="00D2224B"/>
    <w:rsid w:val="00D36B27"/>
    <w:rsid w:val="00D7448E"/>
    <w:rsid w:val="00D82B24"/>
    <w:rsid w:val="00DA6D6D"/>
    <w:rsid w:val="00DC4576"/>
    <w:rsid w:val="00DC5346"/>
    <w:rsid w:val="00DD7500"/>
    <w:rsid w:val="00E271F5"/>
    <w:rsid w:val="00E30947"/>
    <w:rsid w:val="00E8191E"/>
    <w:rsid w:val="00E8309B"/>
    <w:rsid w:val="00EF068F"/>
    <w:rsid w:val="00EF7F5C"/>
    <w:rsid w:val="00F10459"/>
    <w:rsid w:val="00F16668"/>
    <w:rsid w:val="00F26325"/>
    <w:rsid w:val="00F41384"/>
    <w:rsid w:val="00F550DC"/>
    <w:rsid w:val="00F704C3"/>
    <w:rsid w:val="00F729E9"/>
    <w:rsid w:val="00FB7B51"/>
    <w:rsid w:val="00FD4D0B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table" w:styleId="a7">
    <w:name w:val="Table Grid"/>
    <w:basedOn w:val="a1"/>
    <w:uiPriority w:val="59"/>
    <w:rsid w:val="005C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table" w:styleId="a7">
    <w:name w:val="Table Grid"/>
    <w:basedOn w:val="a1"/>
    <w:uiPriority w:val="59"/>
    <w:rsid w:val="005C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31</cp:revision>
  <cp:lastPrinted>2019-12-26T09:40:00Z</cp:lastPrinted>
  <dcterms:created xsi:type="dcterms:W3CDTF">2017-06-14T09:45:00Z</dcterms:created>
  <dcterms:modified xsi:type="dcterms:W3CDTF">2019-12-27T07:20:00Z</dcterms:modified>
</cp:coreProperties>
</file>