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092" w:rsidRPr="00A06092" w:rsidRDefault="001527E7" w:rsidP="00A060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06092" w:rsidRPr="00A06092">
        <w:rPr>
          <w:rFonts w:ascii="Times New Roman" w:hAnsi="Times New Roman" w:cs="Times New Roman"/>
          <w:sz w:val="24"/>
          <w:szCs w:val="24"/>
        </w:rPr>
        <w:t xml:space="preserve">риложение 7 </w:t>
      </w:r>
    </w:p>
    <w:p w:rsidR="00A06092" w:rsidRPr="00A06092" w:rsidRDefault="00A06092" w:rsidP="00A060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к решению Псковской городской Думы</w:t>
      </w:r>
    </w:p>
    <w:p w:rsidR="00A06092" w:rsidRPr="00A06092" w:rsidRDefault="00A06092" w:rsidP="00A060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 xml:space="preserve"> от ________</w:t>
      </w:r>
      <w:r w:rsidR="005D7AFC">
        <w:rPr>
          <w:rFonts w:ascii="Times New Roman" w:hAnsi="Times New Roman" w:cs="Times New Roman"/>
          <w:sz w:val="24"/>
          <w:szCs w:val="24"/>
        </w:rPr>
        <w:t>_</w:t>
      </w:r>
      <w:r w:rsidR="001527E7">
        <w:rPr>
          <w:rFonts w:ascii="Times New Roman" w:hAnsi="Times New Roman" w:cs="Times New Roman"/>
          <w:sz w:val="24"/>
          <w:szCs w:val="24"/>
        </w:rPr>
        <w:t>___________</w:t>
      </w:r>
      <w:r w:rsidRPr="00A06092">
        <w:rPr>
          <w:rFonts w:ascii="Times New Roman" w:hAnsi="Times New Roman" w:cs="Times New Roman"/>
          <w:sz w:val="24"/>
          <w:szCs w:val="24"/>
        </w:rPr>
        <w:t xml:space="preserve"> №_________</w:t>
      </w:r>
    </w:p>
    <w:p w:rsidR="00A06092" w:rsidRPr="00A06092" w:rsidRDefault="00A06092" w:rsidP="00A060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06092" w:rsidRPr="00DD58AD" w:rsidRDefault="00A06092" w:rsidP="00A06092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8AD">
        <w:rPr>
          <w:rFonts w:ascii="Times New Roman" w:hAnsi="Times New Roman" w:cs="Times New Roman"/>
          <w:b/>
          <w:sz w:val="24"/>
          <w:szCs w:val="24"/>
        </w:rPr>
        <w:t xml:space="preserve">XIII. Организация освещения территорий муниципального образования город Псков </w:t>
      </w:r>
    </w:p>
    <w:p w:rsidR="0094176E" w:rsidRPr="00A06092" w:rsidRDefault="0094176E" w:rsidP="00A0609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6092" w:rsidRPr="00A06092" w:rsidRDefault="00A06092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1. Организация освещения городских территорий: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1) организацию освещения улиц, дорог, площадей, набережных, мостов, бульваров, пешеходных аллей, территорий общего пользования, установки световой информации, а также архитектурное освещение фасадов зданий и сооружений в исторической части города осуществляет Администрация города Пскова;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2) организацию освещения территорий в границах земельных участков, зданий и сооружений, находящихся в собственности юридических и физических лиц, осуществляют владельцы объектов;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3) организацию наружного освещения дворовых территорий многоквартирных домов, освещение которых не предусмотрено проектной документацией, осуществляют собственники многоквартирных домов;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4) организацию праздничной иллюминации главных улиц, площадей, набережных осуществляет Администрация города Пскова. Собственники зданий и сооружений вправе принимать участие в подготовке, изготовлении и размещении праздничной иллюминации, в соответствии с проектом праздничного оформления и согласованием работ с уполномоченным органом Администрации города Пскова.</w:t>
      </w:r>
    </w:p>
    <w:p w:rsidR="00DD58AD" w:rsidRDefault="00DD58AD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06092" w:rsidRPr="00A06092" w:rsidRDefault="00A06092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2. Установка осветительного оборудования:</w:t>
      </w:r>
    </w:p>
    <w:p w:rsidR="00A06092" w:rsidRPr="00A06092" w:rsidRDefault="00A06092" w:rsidP="001275CE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1) при создании и благоустройстве освещения и осветительного оборудования учитываются принципы комфортной организации пешеходной среды, в том числе необходимость создания привлекательных и безопасных пешеходных маршрутов, а также обеспечение комфортной среды для общения в местах притяжения людей;</w:t>
      </w:r>
    </w:p>
    <w:p w:rsidR="00A06092" w:rsidRPr="00A06092" w:rsidRDefault="00A06092" w:rsidP="001275CE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2) при проектировании каждой из трех основных групп осветительных установок (функционального, архитектурного освещения, световой информации) обеспечивается:</w:t>
      </w:r>
    </w:p>
    <w:p w:rsidR="00A06092" w:rsidRPr="00A06092" w:rsidRDefault="00A06092" w:rsidP="001275CE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 xml:space="preserve">экономичность и </w:t>
      </w:r>
      <w:proofErr w:type="spellStart"/>
      <w:r w:rsidRPr="00A06092">
        <w:rPr>
          <w:rFonts w:ascii="Times New Roman" w:hAnsi="Times New Roman" w:cs="Times New Roman"/>
          <w:sz w:val="24"/>
          <w:szCs w:val="24"/>
        </w:rPr>
        <w:t>энергоэффективность</w:t>
      </w:r>
      <w:proofErr w:type="spellEnd"/>
      <w:r w:rsidRPr="00A06092">
        <w:rPr>
          <w:rFonts w:ascii="Times New Roman" w:hAnsi="Times New Roman" w:cs="Times New Roman"/>
          <w:sz w:val="24"/>
          <w:szCs w:val="24"/>
        </w:rPr>
        <w:t xml:space="preserve"> применяемых установок, рациональное распределение и использование электроэнергии;</w:t>
      </w:r>
    </w:p>
    <w:p w:rsidR="00A06092" w:rsidRPr="00A06092" w:rsidRDefault="00A06092" w:rsidP="001275CE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 xml:space="preserve"> эстетика элементов осветительных установок, их дизайн, качество материалов и изделий с учетом восприятия в дневное и ночное время;</w:t>
      </w:r>
    </w:p>
    <w:p w:rsidR="00A06092" w:rsidRPr="00A06092" w:rsidRDefault="00A06092" w:rsidP="001275CE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 xml:space="preserve"> удобство обслуживания и управления при разных режимах работы установок;</w:t>
      </w:r>
    </w:p>
    <w:p w:rsidR="00A06092" w:rsidRPr="00A06092" w:rsidRDefault="00A06092" w:rsidP="001275CE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3) проекты опор фонарей уличного освещения, светильников (наземных и настенных), а также колера их окраски согласовывает Администрация города Пскова.</w:t>
      </w:r>
    </w:p>
    <w:p w:rsidR="00DD58AD" w:rsidRDefault="00DD58AD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06092" w:rsidRPr="00A06092" w:rsidRDefault="00A06092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3. Функциональное освещение: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 xml:space="preserve">1) функциональное освещение (далее - ФО) осуществляется обычными, </w:t>
      </w:r>
      <w:proofErr w:type="spellStart"/>
      <w:r w:rsidRPr="00A06092">
        <w:rPr>
          <w:rFonts w:ascii="Times New Roman" w:hAnsi="Times New Roman" w:cs="Times New Roman"/>
          <w:sz w:val="24"/>
          <w:szCs w:val="24"/>
        </w:rPr>
        <w:t>высокомачтовыми</w:t>
      </w:r>
      <w:proofErr w:type="spellEnd"/>
      <w:r w:rsidRPr="00A06092">
        <w:rPr>
          <w:rFonts w:ascii="Times New Roman" w:hAnsi="Times New Roman" w:cs="Times New Roman"/>
          <w:sz w:val="24"/>
          <w:szCs w:val="24"/>
        </w:rPr>
        <w:t xml:space="preserve">, парапетными, газонными и встроенными стационарными установками освещения дорожных покрытий и пространств в транспортных и пешеходных зонах; 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 xml:space="preserve">2) в транспортных и пешеходных зонах размещаются обычные установки, в том числе светильники на опорах (венчающие, консольные), подвесах или фасадах (бра, плафоны); 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 xml:space="preserve">3) для освещения обширных пространств, транспортных развязок и магистралей, открытых паркингов используются </w:t>
      </w:r>
      <w:proofErr w:type="spellStart"/>
      <w:r w:rsidRPr="00A06092">
        <w:rPr>
          <w:rFonts w:ascii="Times New Roman" w:hAnsi="Times New Roman" w:cs="Times New Roman"/>
          <w:sz w:val="24"/>
          <w:szCs w:val="24"/>
        </w:rPr>
        <w:t>высокомачтовые</w:t>
      </w:r>
      <w:proofErr w:type="spellEnd"/>
      <w:r w:rsidRPr="00A06092">
        <w:rPr>
          <w:rFonts w:ascii="Times New Roman" w:hAnsi="Times New Roman" w:cs="Times New Roman"/>
          <w:sz w:val="24"/>
          <w:szCs w:val="24"/>
        </w:rPr>
        <w:t xml:space="preserve"> установки;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4) в парапетных установках светильники встраиваются линией или пунктиром в парапет, ограждающий проезжую часть путепроводов, мостов, эстакад, пандусов, развязок, а также тротуары и площадки. Их применение обосновывается технико-экономическими и (или) художественными аргументами, согласовывается с Администрацией города Пскова;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lastRenderedPageBreak/>
        <w:t>5) газонные светильники служат для освещения газонов, цветников, пешеходных дорожек и площадок. Они устанавливаются на территориях общественных пространств и объектов рекреации в зонах минимального вандализма;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6) светильники, встроенные в ступени, подпорные стенки, ограждения, цоколи зданий и сооружений, малые архитектурные формы (далее - МАФ), используются для освещения пешеходных зон территорий общественного назначения.</w:t>
      </w:r>
    </w:p>
    <w:p w:rsidR="00DD58AD" w:rsidRDefault="00DD58AD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06092" w:rsidRPr="00A06092" w:rsidRDefault="00A06092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4. Архитектурное освещение: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1) архитектурное освещение (далее - АО) применяется для формирования художественно выразительной визуальной среды в вечернее время, выявления из темноты и образной интерпретации памятников архитектуры, истории и культуры, инженерного и монументального искусства, МАФ, доминантных и достопримечательных объектов, ландшафтных композиций, создания световых ансамблей. Оно осуществляется стационарными или временными установками освещения объектов, главным образом, наружного освещения их фасадных поверхностей;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 xml:space="preserve">2) к временным установкам АО относится праздничная иллюминация: световые гирлянды, сетки, контурные обтяжки, </w:t>
      </w:r>
      <w:proofErr w:type="spellStart"/>
      <w:r w:rsidRPr="00A06092">
        <w:rPr>
          <w:rFonts w:ascii="Times New Roman" w:hAnsi="Times New Roman" w:cs="Times New Roman"/>
          <w:sz w:val="24"/>
          <w:szCs w:val="24"/>
        </w:rPr>
        <w:t>светографические</w:t>
      </w:r>
      <w:proofErr w:type="spellEnd"/>
      <w:r w:rsidRPr="00A06092">
        <w:rPr>
          <w:rFonts w:ascii="Times New Roman" w:hAnsi="Times New Roman" w:cs="Times New Roman"/>
          <w:sz w:val="24"/>
          <w:szCs w:val="24"/>
        </w:rPr>
        <w:t xml:space="preserve"> элементы, панно и объемные композиции из ламп накаливания, разрядных, светодиодов, </w:t>
      </w:r>
      <w:proofErr w:type="spellStart"/>
      <w:r w:rsidRPr="00A06092">
        <w:rPr>
          <w:rFonts w:ascii="Times New Roman" w:hAnsi="Times New Roman" w:cs="Times New Roman"/>
          <w:sz w:val="24"/>
          <w:szCs w:val="24"/>
        </w:rPr>
        <w:t>световодов</w:t>
      </w:r>
      <w:proofErr w:type="spellEnd"/>
      <w:r w:rsidRPr="00A06092">
        <w:rPr>
          <w:rFonts w:ascii="Times New Roman" w:hAnsi="Times New Roman" w:cs="Times New Roman"/>
          <w:sz w:val="24"/>
          <w:szCs w:val="24"/>
        </w:rPr>
        <w:t>, световые проекции, лазерные рисунки и т.п</w:t>
      </w:r>
      <w:bookmarkStart w:id="0" w:name="_GoBack"/>
      <w:bookmarkEnd w:id="0"/>
      <w:r w:rsidRPr="00A06092">
        <w:rPr>
          <w:rFonts w:ascii="Times New Roman" w:hAnsi="Times New Roman" w:cs="Times New Roman"/>
          <w:sz w:val="24"/>
          <w:szCs w:val="24"/>
        </w:rPr>
        <w:t>;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3) в целях архитектурного освещения могут использоваться также установки ФО - для монтажа прожекторов, нацеливаемых на фасады зданий, сооружений, зеленых насаждений, для иллюминации, световой информации и рекламы, элементы которых могут крепиться на опорах уличных светильников.</w:t>
      </w:r>
    </w:p>
    <w:p w:rsidR="00DD58AD" w:rsidRDefault="00DD58AD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06092" w:rsidRPr="00A06092" w:rsidRDefault="00A06092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5. Световая информация</w:t>
      </w:r>
      <w:r w:rsidR="001275CE">
        <w:rPr>
          <w:rFonts w:ascii="Times New Roman" w:hAnsi="Times New Roman" w:cs="Times New Roman"/>
          <w:sz w:val="24"/>
          <w:szCs w:val="24"/>
        </w:rPr>
        <w:t>.</w:t>
      </w:r>
    </w:p>
    <w:p w:rsidR="00A06092" w:rsidRPr="00A06092" w:rsidRDefault="001275CE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06092" w:rsidRPr="00A06092">
        <w:rPr>
          <w:rFonts w:ascii="Times New Roman" w:hAnsi="Times New Roman" w:cs="Times New Roman"/>
          <w:sz w:val="24"/>
          <w:szCs w:val="24"/>
        </w:rPr>
        <w:t xml:space="preserve">ветовая информация (далее - СИ), в том числе световая реклама, предназначена для ориентации пешеходов и водителей автотранспорта в пространстве, в том числе для решения </w:t>
      </w:r>
      <w:proofErr w:type="spellStart"/>
      <w:r w:rsidR="00A06092" w:rsidRPr="00A06092">
        <w:rPr>
          <w:rFonts w:ascii="Times New Roman" w:hAnsi="Times New Roman" w:cs="Times New Roman"/>
          <w:sz w:val="24"/>
          <w:szCs w:val="24"/>
        </w:rPr>
        <w:t>светокомпозиционных</w:t>
      </w:r>
      <w:proofErr w:type="spellEnd"/>
      <w:r w:rsidR="00A06092" w:rsidRPr="00A06092">
        <w:rPr>
          <w:rFonts w:ascii="Times New Roman" w:hAnsi="Times New Roman" w:cs="Times New Roman"/>
          <w:sz w:val="24"/>
          <w:szCs w:val="24"/>
        </w:rPr>
        <w:t xml:space="preserve"> задач с учетом гармоничности светового ансамбля, не противоречащего действующим правилам дорожного движения.</w:t>
      </w:r>
    </w:p>
    <w:p w:rsidR="00DD58AD" w:rsidRDefault="00DD58AD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06092" w:rsidRPr="00A06092" w:rsidRDefault="00A06092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6. Источники света: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 xml:space="preserve">1) в стационарных установках ФО и АО применяются </w:t>
      </w:r>
      <w:proofErr w:type="spellStart"/>
      <w:r w:rsidRPr="00A06092">
        <w:rPr>
          <w:rFonts w:ascii="Times New Roman" w:hAnsi="Times New Roman" w:cs="Times New Roman"/>
          <w:sz w:val="24"/>
          <w:szCs w:val="24"/>
        </w:rPr>
        <w:t>энергоэффективные</w:t>
      </w:r>
      <w:proofErr w:type="spellEnd"/>
      <w:r w:rsidRPr="00A06092">
        <w:rPr>
          <w:rFonts w:ascii="Times New Roman" w:hAnsi="Times New Roman" w:cs="Times New Roman"/>
          <w:sz w:val="24"/>
          <w:szCs w:val="24"/>
        </w:rPr>
        <w:t xml:space="preserve"> источники света, эффективные осветительные приборы и системы, качественные по дизайну и эксплуатационным характеристикам изделия и материалы: опоры, кронштейны, защитные решетки, экраны и конструктивные элементы, отвечающие требованиям действующих национальных стандартов; 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2) источники света в установках ФО выбираются с учетом требований, улучшения ориентации, формирования благоприятных зрительных условий, а также, в случае необходимости, светоцветового зонирования;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3) в установках АО и СИ используются источники белого или цветного света с целью формирования условий световой и цветовой адаптации и суммарного зрительного эффекта, создаваемого совместным действием осветительных установок всех групп, особенно с хроматическим светом, функционирующих в конкретном пространстве города Пскова или световом ансамбле.</w:t>
      </w:r>
    </w:p>
    <w:p w:rsidR="00DD58AD" w:rsidRDefault="00DD58AD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D58AD" w:rsidRDefault="00DD58AD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06092" w:rsidRPr="00A06092" w:rsidRDefault="00A06092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7. Освещение транспортных и пешеходных зон</w:t>
      </w:r>
      <w:r w:rsidR="00C232BA">
        <w:rPr>
          <w:rFonts w:ascii="Times New Roman" w:hAnsi="Times New Roman" w:cs="Times New Roman"/>
          <w:sz w:val="24"/>
          <w:szCs w:val="24"/>
        </w:rPr>
        <w:t>.</w:t>
      </w:r>
    </w:p>
    <w:p w:rsidR="00A06092" w:rsidRPr="00A06092" w:rsidRDefault="00C232BA" w:rsidP="00A0609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06092" w:rsidRPr="00A06092">
        <w:rPr>
          <w:rFonts w:ascii="Times New Roman" w:hAnsi="Times New Roman" w:cs="Times New Roman"/>
          <w:sz w:val="24"/>
          <w:szCs w:val="24"/>
        </w:rPr>
        <w:t xml:space="preserve"> установках ФО транспортных и пешеходных зон применяются осветительные приборы направленного в нижнюю полусферу прямого, рассеянного или отраженного света.</w:t>
      </w:r>
    </w:p>
    <w:p w:rsidR="00DD58AD" w:rsidRDefault="00DD58AD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06092" w:rsidRPr="00A06092" w:rsidRDefault="00A06092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8. Режимы работы осветительных установок: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lastRenderedPageBreak/>
        <w:t>1) в целях рационального использования электроэнергии и обеспечения визуального разнообразия среды города Пскова в темное время суток обеспечивается режим работы установок ФО, АО и СИ по графику, утвержденному Администрацией города Пскова;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 xml:space="preserve">2) декоративная вечерняя подсветка фасадов зданий и сооружений, имеющих ответственное градостроительное значение, осуществляется по согласованию с Администрацией города Пскова. </w:t>
      </w:r>
    </w:p>
    <w:p w:rsidR="00DD58AD" w:rsidRDefault="00DD58AD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06092" w:rsidRPr="00A06092" w:rsidRDefault="00A06092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9. Не допускается: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1) нарушение внешнего вида элементов наружного освещения (повреждение окраски, чрезмерный провис пр</w:t>
      </w:r>
      <w:r w:rsidR="00AF758C">
        <w:rPr>
          <w:rFonts w:ascii="Times New Roman" w:hAnsi="Times New Roman" w:cs="Times New Roman"/>
          <w:sz w:val="24"/>
          <w:szCs w:val="24"/>
        </w:rPr>
        <w:t>оводов, расклеивание листовок,</w:t>
      </w:r>
      <w:r w:rsidRPr="00A06092">
        <w:rPr>
          <w:rFonts w:ascii="Times New Roman" w:hAnsi="Times New Roman" w:cs="Times New Roman"/>
          <w:sz w:val="24"/>
          <w:szCs w:val="24"/>
        </w:rPr>
        <w:t xml:space="preserve"> граффити);</w:t>
      </w:r>
    </w:p>
    <w:p w:rsidR="00A06092" w:rsidRPr="00A06092" w:rsidRDefault="00A06092" w:rsidP="001275CE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6092">
        <w:rPr>
          <w:rFonts w:ascii="Times New Roman" w:hAnsi="Times New Roman" w:cs="Times New Roman"/>
          <w:sz w:val="24"/>
          <w:szCs w:val="24"/>
        </w:rPr>
        <w:t>2) работа уличного освещения в светлое время суток без уважительных причин, кроме работы освещения на территориях, зданиях, сооружениях, находящихся в собственности юридических и физических лиц и осуществляющих оплату за электроэнергию самостоятельно.</w:t>
      </w:r>
    </w:p>
    <w:p w:rsidR="00DD58AD" w:rsidRDefault="00DD58AD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526D" w:rsidRPr="00A06092" w:rsidRDefault="0094176E" w:rsidP="001275CE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4176E">
        <w:rPr>
          <w:rFonts w:ascii="Times New Roman" w:hAnsi="Times New Roman" w:cs="Times New Roman"/>
          <w:sz w:val="24"/>
          <w:szCs w:val="24"/>
        </w:rPr>
        <w:t>10</w:t>
      </w:r>
      <w:r w:rsidR="00A06092" w:rsidRPr="0094176E">
        <w:rPr>
          <w:rFonts w:ascii="Times New Roman" w:hAnsi="Times New Roman" w:cs="Times New Roman"/>
          <w:sz w:val="24"/>
          <w:szCs w:val="24"/>
        </w:rPr>
        <w:t>.</w:t>
      </w:r>
      <w:r w:rsidR="00A06092" w:rsidRPr="00A06092">
        <w:rPr>
          <w:rFonts w:ascii="Times New Roman" w:hAnsi="Times New Roman" w:cs="Times New Roman"/>
          <w:sz w:val="24"/>
          <w:szCs w:val="24"/>
        </w:rPr>
        <w:t xml:space="preserve"> Количество неработающих источников уличного освещения в ночное время не должно превышать нормативных значений, кроме работы уличного освещения на территориях, зданиях, сооружениях, находящихся в собственности юридических и физических лиц, осуществляющих оплату за электроэнергию самостоятельно</w:t>
      </w:r>
      <w:r w:rsidR="00DD58AD">
        <w:rPr>
          <w:rFonts w:ascii="Times New Roman" w:hAnsi="Times New Roman" w:cs="Times New Roman"/>
          <w:sz w:val="24"/>
          <w:szCs w:val="24"/>
        </w:rPr>
        <w:t>.</w:t>
      </w:r>
    </w:p>
    <w:sectPr w:rsidR="0061526D" w:rsidRPr="00A0609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A13" w:rsidRDefault="005A3A13" w:rsidP="00C232BA">
      <w:pPr>
        <w:spacing w:after="0" w:line="240" w:lineRule="auto"/>
      </w:pPr>
      <w:r>
        <w:separator/>
      </w:r>
    </w:p>
  </w:endnote>
  <w:endnote w:type="continuationSeparator" w:id="0">
    <w:p w:rsidR="005A3A13" w:rsidRDefault="005A3A13" w:rsidP="00C23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9421524"/>
      <w:docPartObj>
        <w:docPartGallery w:val="Page Numbers (Bottom of Page)"/>
        <w:docPartUnique/>
      </w:docPartObj>
    </w:sdtPr>
    <w:sdtEndPr/>
    <w:sdtContent>
      <w:p w:rsidR="00C232BA" w:rsidRDefault="00C232B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9B9">
          <w:rPr>
            <w:noProof/>
          </w:rPr>
          <w:t>3</w:t>
        </w:r>
        <w:r>
          <w:fldChar w:fldCharType="end"/>
        </w:r>
      </w:p>
    </w:sdtContent>
  </w:sdt>
  <w:p w:rsidR="00C232BA" w:rsidRDefault="00C232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A13" w:rsidRDefault="005A3A13" w:rsidP="00C232BA">
      <w:pPr>
        <w:spacing w:after="0" w:line="240" w:lineRule="auto"/>
      </w:pPr>
      <w:r>
        <w:separator/>
      </w:r>
    </w:p>
  </w:footnote>
  <w:footnote w:type="continuationSeparator" w:id="0">
    <w:p w:rsidR="005A3A13" w:rsidRDefault="005A3A13" w:rsidP="00C232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092"/>
    <w:rsid w:val="001275CE"/>
    <w:rsid w:val="001527E7"/>
    <w:rsid w:val="00271F90"/>
    <w:rsid w:val="003761F4"/>
    <w:rsid w:val="005A3A13"/>
    <w:rsid w:val="005D7AFC"/>
    <w:rsid w:val="0061526D"/>
    <w:rsid w:val="006604A7"/>
    <w:rsid w:val="006F7C65"/>
    <w:rsid w:val="0094176E"/>
    <w:rsid w:val="00A06092"/>
    <w:rsid w:val="00A319B9"/>
    <w:rsid w:val="00AF758C"/>
    <w:rsid w:val="00C232BA"/>
    <w:rsid w:val="00DC6457"/>
    <w:rsid w:val="00DD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CF3CD-E611-4B3C-9952-003909DCF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609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23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32BA"/>
  </w:style>
  <w:style w:type="paragraph" w:styleId="a6">
    <w:name w:val="footer"/>
    <w:basedOn w:val="a"/>
    <w:link w:val="a7"/>
    <w:uiPriority w:val="99"/>
    <w:unhideWhenUsed/>
    <w:rsid w:val="00C23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3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2018-12-20T14:01:00Z</dcterms:created>
  <dcterms:modified xsi:type="dcterms:W3CDTF">2018-12-21T12:36:00Z</dcterms:modified>
</cp:coreProperties>
</file>