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1562100" cy="12668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16"/>
          <w:szCs w:val="1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КОНТРОЛЬНО-СЧЕТНАЯ ПАЛАТА</w:t>
      </w:r>
    </w:p>
    <w:p w:rsidR="00A40432" w:rsidRPr="00A40432" w:rsidRDefault="00A40432" w:rsidP="00A40432">
      <w:pPr>
        <w:overflowPunct/>
        <w:autoSpaceDE/>
        <w:autoSpaceDN/>
        <w:adjustRightInd/>
        <w:spacing w:line="185" w:lineRule="auto"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ГОРОДА ПСКОВА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2"/>
          <w:szCs w:val="12"/>
          <w:lang w:eastAsia="en-US"/>
        </w:rPr>
      </w:pPr>
      <w:r>
        <w:rPr>
          <w:rFonts w:eastAsia="Calibri"/>
          <w:noProof/>
          <w:color w:val="0070C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25400</wp:posOffset>
                </wp:positionV>
                <wp:extent cx="5961380" cy="4445"/>
                <wp:effectExtent l="13970" t="15875" r="15875" b="1778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1380" cy="44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.15pt;margin-top:2pt;width:469.4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" strokecolor="#0070c0" strokeweight="1.75pt"/>
            </w:pict>
          </mc:Fallback>
        </mc:AlternateConten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6"/>
          <w:szCs w:val="16"/>
          <w:lang w:eastAsia="en-US"/>
        </w:rPr>
      </w:pPr>
      <w:proofErr w:type="gramStart"/>
      <w:r w:rsidRPr="00A40432">
        <w:rPr>
          <w:color w:val="0070C0"/>
          <w:sz w:val="16"/>
          <w:szCs w:val="16"/>
        </w:rPr>
        <w:t>Российская Федерация, Псковская область, г. Псков, ул. Яна Фабрициуса, д. 2-а</w:t>
      </w:r>
      <w:proofErr w:type="gramEnd"/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56"/>
          <w:szCs w:val="5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b/>
          <w:color w:val="0070C0"/>
          <w:spacing w:val="60"/>
          <w:sz w:val="44"/>
          <w:szCs w:val="44"/>
          <w:lang w:eastAsia="en-US"/>
        </w:rPr>
      </w:pPr>
      <w:r w:rsidRPr="00A40432">
        <w:rPr>
          <w:rFonts w:eastAsia="Calibri"/>
          <w:b/>
          <w:color w:val="0070C0"/>
          <w:spacing w:val="60"/>
          <w:sz w:val="44"/>
          <w:szCs w:val="44"/>
          <w:lang w:eastAsia="en-US"/>
        </w:rPr>
        <w:t>ПРИКАЗ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color w:val="0070C0"/>
          <w:sz w:val="56"/>
          <w:szCs w:val="56"/>
        </w:rPr>
      </w:pPr>
    </w:p>
    <w:p w:rsidR="00A40432" w:rsidRPr="00A40432" w:rsidRDefault="00BB1606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«___»____________</w:t>
      </w:r>
      <w:r w:rsidR="00A40432" w:rsidRPr="00A40432">
        <w:rPr>
          <w:color w:val="0070C0"/>
          <w:sz w:val="28"/>
          <w:szCs w:val="28"/>
        </w:rPr>
        <w:t xml:space="preserve"> </w:t>
      </w:r>
      <w:proofErr w:type="gramStart"/>
      <w:r w:rsidR="00A40432" w:rsidRPr="00A40432">
        <w:rPr>
          <w:color w:val="0070C0"/>
          <w:sz w:val="28"/>
          <w:szCs w:val="28"/>
        </w:rPr>
        <w:t>г</w:t>
      </w:r>
      <w:proofErr w:type="gramEnd"/>
      <w:r w:rsidR="00A40432" w:rsidRPr="00A40432">
        <w:rPr>
          <w:color w:val="0070C0"/>
          <w:sz w:val="28"/>
          <w:szCs w:val="28"/>
        </w:rPr>
        <w:t>.</w:t>
      </w:r>
      <w:r w:rsidR="00A40432" w:rsidRPr="00A40432">
        <w:rPr>
          <w:color w:val="0070C0"/>
          <w:sz w:val="28"/>
          <w:szCs w:val="28"/>
        </w:rPr>
        <w:tab/>
        <w:t>№__________</w:t>
      </w:r>
    </w:p>
    <w:p w:rsidR="00A40432" w:rsidRPr="00A40432" w:rsidRDefault="00A40432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A40432" w:rsidRPr="00A40432" w:rsidRDefault="00A40432" w:rsidP="00A40432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1D3715" w:rsidRDefault="00CE5E89" w:rsidP="004F2382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Контрольно-счетной палаты города Пскова от 20.07.2017 № 104К «</w:t>
      </w:r>
      <w:r w:rsidR="004F2382" w:rsidRPr="004F2382">
        <w:rPr>
          <w:b/>
          <w:sz w:val="28"/>
          <w:szCs w:val="28"/>
        </w:rPr>
        <w:t>Об утверждении нормативных затрат Контрольно-счетной палаты города Пскова</w:t>
      </w:r>
      <w:r w:rsidR="004F2382" w:rsidRPr="004F2382">
        <w:rPr>
          <w:b/>
          <w:bCs/>
          <w:sz w:val="28"/>
          <w:szCs w:val="28"/>
        </w:rPr>
        <w:t xml:space="preserve"> на обеспечение функций органов</w:t>
      </w:r>
      <w:r w:rsidR="004F2382" w:rsidRPr="004F2382">
        <w:rPr>
          <w:b/>
          <w:sz w:val="28"/>
          <w:szCs w:val="28"/>
        </w:rPr>
        <w:t xml:space="preserve"> местного самоуправления муниципального образования «Город Псков»</w:t>
      </w:r>
    </w:p>
    <w:p w:rsidR="004F2382" w:rsidRPr="001D3715" w:rsidRDefault="004F2382" w:rsidP="004F2382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3715">
        <w:rPr>
          <w:rFonts w:eastAsia="Calibri"/>
          <w:sz w:val="28"/>
          <w:szCs w:val="28"/>
          <w:lang w:eastAsia="en-US"/>
        </w:rPr>
        <w:t>В соответствии с</w:t>
      </w:r>
      <w:r>
        <w:rPr>
          <w:rFonts w:eastAsia="Calibri"/>
          <w:sz w:val="28"/>
          <w:szCs w:val="28"/>
          <w:lang w:eastAsia="en-US"/>
        </w:rPr>
        <w:t>о статьей 19 Федерального закона от 05.04</w:t>
      </w:r>
      <w:r w:rsidR="00C40F63">
        <w:rPr>
          <w:rFonts w:eastAsia="Calibri"/>
          <w:sz w:val="28"/>
          <w:szCs w:val="28"/>
          <w:lang w:eastAsia="en-US"/>
        </w:rPr>
        <w:t xml:space="preserve">.2013 № 44-ФЗ «О контрактной системе в сфере закупок товаров, работ, услуг для обеспечения государственных и муниципальных нужд» и Постановления Администрации города Пскова 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от </w:t>
      </w:r>
      <w:r w:rsidR="00507354" w:rsidRPr="00507354">
        <w:rPr>
          <w:rFonts w:eastAsia="Calibri"/>
          <w:sz w:val="28"/>
          <w:szCs w:val="28"/>
          <w:lang w:eastAsia="en-US"/>
        </w:rPr>
        <w:t>30.12.2016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 №</w:t>
      </w:r>
      <w:r w:rsidR="00507354" w:rsidRPr="00507354">
        <w:rPr>
          <w:rFonts w:eastAsia="Calibri"/>
          <w:sz w:val="28"/>
          <w:szCs w:val="28"/>
          <w:lang w:eastAsia="en-US"/>
        </w:rPr>
        <w:t xml:space="preserve"> 1821</w:t>
      </w:r>
      <w:r w:rsidR="00FF2FE2">
        <w:rPr>
          <w:rFonts w:eastAsia="Calibri"/>
          <w:sz w:val="28"/>
          <w:szCs w:val="28"/>
          <w:lang w:eastAsia="en-US"/>
        </w:rPr>
        <w:t xml:space="preserve"> «</w:t>
      </w:r>
      <w:r w:rsidR="00FF2FE2" w:rsidRPr="00FF2FE2">
        <w:rPr>
          <w:sz w:val="28"/>
          <w:szCs w:val="28"/>
        </w:rPr>
        <w:t>Об утверждении Правил о</w:t>
      </w:r>
      <w:r w:rsidR="00FF2FE2" w:rsidRPr="00FF2FE2">
        <w:rPr>
          <w:bCs/>
          <w:sz w:val="28"/>
          <w:szCs w:val="28"/>
        </w:rPr>
        <w:t>пределения нормативных затрат на обеспечение функций муниципальных органов</w:t>
      </w:r>
      <w:r w:rsidR="00FF2FE2" w:rsidRPr="00FF2FE2">
        <w:rPr>
          <w:sz w:val="28"/>
          <w:szCs w:val="28"/>
        </w:rPr>
        <w:t xml:space="preserve"> муниципального образования «Город Псков», включая подведомственные муниципальным органам казенные учреждения</w:t>
      </w:r>
      <w:r w:rsidR="00FF2FE2">
        <w:rPr>
          <w:sz w:val="28"/>
          <w:szCs w:val="28"/>
        </w:rPr>
        <w:t>»</w:t>
      </w:r>
      <w:r w:rsidRPr="001D3715">
        <w:rPr>
          <w:rFonts w:eastAsia="Calibri"/>
          <w:sz w:val="28"/>
          <w:szCs w:val="28"/>
          <w:lang w:eastAsia="en-US"/>
        </w:rPr>
        <w:t>,</w:t>
      </w:r>
      <w:proofErr w:type="gramEnd"/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D3715">
        <w:rPr>
          <w:rFonts w:eastAsia="Calibri"/>
          <w:b/>
          <w:sz w:val="28"/>
          <w:szCs w:val="28"/>
          <w:lang w:eastAsia="en-US"/>
        </w:rPr>
        <w:t>ПРИКАЗЫВАЮ:</w:t>
      </w: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3715">
        <w:rPr>
          <w:rFonts w:eastAsia="Calibri"/>
          <w:sz w:val="28"/>
          <w:szCs w:val="28"/>
          <w:lang w:eastAsia="en-US"/>
        </w:rPr>
        <w:t xml:space="preserve"> </w:t>
      </w:r>
    </w:p>
    <w:p w:rsidR="00BB1606" w:rsidRDefault="00CE5E89" w:rsidP="00CE5E89">
      <w:pPr>
        <w:pStyle w:val="a4"/>
        <w:numPr>
          <w:ilvl w:val="0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Приложение к </w:t>
      </w:r>
      <w:r w:rsidRPr="00CE5E89">
        <w:rPr>
          <w:rFonts w:eastAsia="Calibri"/>
          <w:sz w:val="28"/>
          <w:szCs w:val="28"/>
          <w:lang w:eastAsia="en-US"/>
        </w:rPr>
        <w:t>приказ</w:t>
      </w:r>
      <w:r>
        <w:rPr>
          <w:rFonts w:eastAsia="Calibri"/>
          <w:sz w:val="28"/>
          <w:szCs w:val="28"/>
          <w:lang w:eastAsia="en-US"/>
        </w:rPr>
        <w:t>у</w:t>
      </w:r>
      <w:r w:rsidRPr="00CE5E89">
        <w:rPr>
          <w:rFonts w:eastAsia="Calibri"/>
          <w:sz w:val="28"/>
          <w:szCs w:val="28"/>
          <w:lang w:eastAsia="en-US"/>
        </w:rPr>
        <w:t xml:space="preserve">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>
        <w:rPr>
          <w:rFonts w:eastAsia="Calibri"/>
          <w:sz w:val="28"/>
          <w:szCs w:val="28"/>
          <w:lang w:eastAsia="en-US"/>
        </w:rPr>
        <w:t>:</w:t>
      </w:r>
    </w:p>
    <w:p w:rsidR="00EB558B" w:rsidRPr="00EB558B" w:rsidRDefault="00EB558B" w:rsidP="00EB558B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EB558B">
        <w:rPr>
          <w:rFonts w:eastAsia="Calibri"/>
          <w:sz w:val="28"/>
          <w:szCs w:val="28"/>
        </w:rPr>
        <w:t xml:space="preserve">Пункт 7 читать в следующей редакции «7. </w:t>
      </w:r>
      <w:r w:rsidRPr="00EB558B">
        <w:rPr>
          <w:sz w:val="28"/>
          <w:szCs w:val="28"/>
        </w:rPr>
        <w:t>Затраты на коммунальные услуги</w:t>
      </w:r>
      <w:r>
        <w:rPr>
          <w:sz w:val="28"/>
          <w:szCs w:val="28"/>
        </w:rPr>
        <w:t xml:space="preserve">, в </w:t>
      </w:r>
      <w:r w:rsidRPr="00EB558B">
        <w:rPr>
          <w:sz w:val="28"/>
          <w:szCs w:val="28"/>
        </w:rPr>
        <w:t>расчет затрат на теплоснабжение</w:t>
      </w:r>
      <w:r>
        <w:rPr>
          <w:sz w:val="28"/>
          <w:szCs w:val="28"/>
        </w:rPr>
        <w:t xml:space="preserve"> производится в соответствии с площадью помещения - </w:t>
      </w:r>
      <w:r w:rsidRPr="00EB558B">
        <w:rPr>
          <w:sz w:val="28"/>
          <w:szCs w:val="28"/>
        </w:rPr>
        <w:t>67,40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r w:rsidRPr="00EB558B">
        <w:rPr>
          <w:sz w:val="28"/>
          <w:szCs w:val="28"/>
        </w:rPr>
        <w:t xml:space="preserve">количество тепловой </w:t>
      </w:r>
      <w:r>
        <w:rPr>
          <w:sz w:val="28"/>
          <w:szCs w:val="28"/>
        </w:rPr>
        <w:lastRenderedPageBreak/>
        <w:t xml:space="preserve">энергии в год 12,6 Гкал и тарифами устанавливаемыми </w:t>
      </w:r>
      <w:r w:rsidR="00D821F5">
        <w:rPr>
          <w:sz w:val="28"/>
          <w:szCs w:val="28"/>
        </w:rPr>
        <w:t xml:space="preserve">Комитетом по тарифам и энергетики </w:t>
      </w:r>
      <w:r>
        <w:rPr>
          <w:sz w:val="28"/>
          <w:szCs w:val="28"/>
        </w:rPr>
        <w:t>Администраци</w:t>
      </w:r>
      <w:r w:rsidR="00D821F5">
        <w:rPr>
          <w:sz w:val="28"/>
          <w:szCs w:val="28"/>
        </w:rPr>
        <w:t>и</w:t>
      </w:r>
      <w:r>
        <w:rPr>
          <w:sz w:val="28"/>
          <w:szCs w:val="28"/>
        </w:rPr>
        <w:t xml:space="preserve"> Псковской области.</w:t>
      </w:r>
    </w:p>
    <w:p w:rsidR="00917A7F" w:rsidRPr="00EB558B" w:rsidRDefault="00D821F5" w:rsidP="004B5003">
      <w:pPr>
        <w:pStyle w:val="a4"/>
        <w:numPr>
          <w:ilvl w:val="1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Дополнить пункт 9 подпунктом 9.3 Расчет затрат на приобретение инструментов (срок полезного использования </w:t>
      </w:r>
      <w:r w:rsidR="00917A7F">
        <w:rPr>
          <w:rFonts w:eastAsia="Calibri"/>
          <w:sz w:val="28"/>
          <w:szCs w:val="28"/>
          <w:lang w:eastAsia="en-US"/>
        </w:rPr>
        <w:t>2 года)</w:t>
      </w:r>
      <w:r w:rsidR="00183679">
        <w:rPr>
          <w:rFonts w:eastAsia="Calibri"/>
          <w:sz w:val="28"/>
          <w:szCs w:val="28"/>
          <w:lang w:eastAsia="en-US"/>
        </w:rPr>
        <w:t>.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445"/>
        <w:gridCol w:w="3260"/>
        <w:gridCol w:w="3509"/>
      </w:tblGrid>
      <w:tr w:rsidR="00917A7F" w:rsidRPr="00792E7A" w:rsidTr="004B50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>№</w:t>
            </w:r>
            <w:proofErr w:type="gramStart"/>
            <w:r w:rsidRPr="00792E7A">
              <w:rPr>
                <w:bCs/>
                <w:sz w:val="24"/>
                <w:szCs w:val="24"/>
              </w:rPr>
              <w:t>п</w:t>
            </w:r>
            <w:proofErr w:type="gramEnd"/>
            <w:r w:rsidRPr="00792E7A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 xml:space="preserve">Норматив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>Цена за единицу, руб.</w:t>
            </w:r>
          </w:p>
        </w:tc>
      </w:tr>
      <w:tr w:rsidR="00917A7F" w:rsidRPr="00792E7A" w:rsidTr="004B50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Аккумуляторная дрель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EB5630">
            <w:pPr>
              <w:widowControl w:val="0"/>
              <w:overflowPunct/>
              <w:adjustRightInd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>Не более 1шт на помещение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F" w:rsidRPr="00792E7A" w:rsidRDefault="00917A7F" w:rsidP="00917A7F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4"/>
                <w:szCs w:val="24"/>
              </w:rPr>
            </w:pPr>
            <w:r w:rsidRPr="00792E7A">
              <w:rPr>
                <w:bCs/>
                <w:sz w:val="24"/>
                <w:szCs w:val="24"/>
              </w:rPr>
              <w:t xml:space="preserve">Не более </w:t>
            </w:r>
            <w:r>
              <w:rPr>
                <w:bCs/>
                <w:sz w:val="24"/>
                <w:szCs w:val="24"/>
              </w:rPr>
              <w:t>7</w:t>
            </w:r>
            <w:r w:rsidRPr="00792E7A">
              <w:rPr>
                <w:bCs/>
                <w:sz w:val="24"/>
                <w:szCs w:val="24"/>
              </w:rPr>
              <w:t>000 рублей 00 копеек</w:t>
            </w:r>
          </w:p>
        </w:tc>
      </w:tr>
    </w:tbl>
    <w:p w:rsidR="00FF2FE2" w:rsidRPr="00FF2FE2" w:rsidRDefault="00FF2FE2" w:rsidP="00FF2FE2">
      <w:pPr>
        <w:pStyle w:val="a4"/>
        <w:numPr>
          <w:ilvl w:val="0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Установить, что общий объем затрат, связанных с закупкой товаров, работ, услуг, рассчитанный на основании нормативов, не может превышать объем предусмотренных на вышеуказанные цели лимитов бюджетных обязательств в рамках исполнения бюджета Контрольно-счетной палаты города Пскова.</w:t>
      </w:r>
      <w:bookmarkStart w:id="0" w:name="_GoBack"/>
      <w:bookmarkEnd w:id="0"/>
    </w:p>
    <w:p w:rsidR="001D3715" w:rsidRPr="001D3715" w:rsidRDefault="004B5003" w:rsidP="001D3715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D3715" w:rsidRPr="001D3715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1D3715" w:rsidRPr="001D371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1D3715" w:rsidRPr="001D3715">
        <w:rPr>
          <w:rFonts w:eastAsia="Calibri"/>
          <w:sz w:val="28"/>
          <w:szCs w:val="28"/>
          <w:lang w:eastAsia="en-US"/>
        </w:rPr>
        <w:t xml:space="preserve"> исполнением приказа возлагаю на руководителя аппарата.</w:t>
      </w:r>
    </w:p>
    <w:p w:rsidR="001D3715" w:rsidRPr="001D3715" w:rsidRDefault="001D3715" w:rsidP="001D3715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1D3715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1D3715">
        <w:rPr>
          <w:rFonts w:eastAsia="Calibri"/>
          <w:sz w:val="28"/>
          <w:szCs w:val="28"/>
          <w:lang w:eastAsia="en-US"/>
        </w:rPr>
        <w:t>Контрольно-счетной</w:t>
      </w:r>
      <w:proofErr w:type="gramEnd"/>
      <w:r w:rsidRPr="001D3715">
        <w:rPr>
          <w:rFonts w:eastAsia="Calibri"/>
          <w:sz w:val="28"/>
          <w:szCs w:val="28"/>
          <w:lang w:eastAsia="en-US"/>
        </w:rPr>
        <w:t xml:space="preserve"> </w:t>
      </w:r>
    </w:p>
    <w:p w:rsidR="001D3715" w:rsidRPr="001D3715" w:rsidRDefault="001D3715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1D3715">
        <w:rPr>
          <w:rFonts w:eastAsia="Calibri"/>
          <w:sz w:val="28"/>
          <w:szCs w:val="28"/>
          <w:lang w:eastAsia="en-US"/>
        </w:rPr>
        <w:t xml:space="preserve">палаты города Пскова                                                                        </w:t>
      </w:r>
      <w:proofErr w:type="spellStart"/>
      <w:r w:rsidRPr="001D3715">
        <w:rPr>
          <w:rFonts w:eastAsia="Calibri"/>
          <w:sz w:val="28"/>
          <w:szCs w:val="28"/>
          <w:lang w:eastAsia="en-US"/>
        </w:rPr>
        <w:t>В.И.Гончар</w:t>
      </w:r>
      <w:proofErr w:type="spellEnd"/>
    </w:p>
    <w:p w:rsidR="00D27874" w:rsidRDefault="00D27874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815383" w:rsidRDefault="00815383"/>
    <w:p w:rsidR="009D6A8E" w:rsidRDefault="009D6A8E"/>
    <w:p w:rsidR="009D6A8E" w:rsidRDefault="009D6A8E"/>
    <w:p w:rsidR="009D6A8E" w:rsidRDefault="009D6A8E"/>
    <w:p w:rsidR="009D6A8E" w:rsidRDefault="009D6A8E"/>
    <w:sectPr w:rsidR="009D6A8E" w:rsidSect="00507354">
      <w:headerReference w:type="default" r:id="rId10"/>
      <w:footerReference w:type="default" r:id="rId11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F61" w:rsidRDefault="00FA1F61" w:rsidP="00B50810">
      <w:r>
        <w:separator/>
      </w:r>
    </w:p>
  </w:endnote>
  <w:endnote w:type="continuationSeparator" w:id="0">
    <w:p w:rsidR="00FA1F61" w:rsidRDefault="00FA1F61" w:rsidP="00B5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113873"/>
      <w:docPartObj>
        <w:docPartGallery w:val="Page Numbers (Bottom of Page)"/>
        <w:docPartUnique/>
      </w:docPartObj>
    </w:sdtPr>
    <w:sdtEndPr/>
    <w:sdtContent>
      <w:p w:rsidR="00CE5E89" w:rsidRDefault="00CE5E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679">
          <w:rPr>
            <w:noProof/>
          </w:rPr>
          <w:t>2</w:t>
        </w:r>
        <w:r>
          <w:fldChar w:fldCharType="end"/>
        </w:r>
      </w:p>
    </w:sdtContent>
  </w:sdt>
  <w:p w:rsidR="00CE5E89" w:rsidRDefault="00CE5E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F61" w:rsidRDefault="00FA1F61" w:rsidP="00B50810">
      <w:r>
        <w:separator/>
      </w:r>
    </w:p>
  </w:footnote>
  <w:footnote w:type="continuationSeparator" w:id="0">
    <w:p w:rsidR="00FA1F61" w:rsidRDefault="00FA1F61" w:rsidP="00B50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 w:rsidP="00FF2FE2">
    <w:pPr>
      <w:pStyle w:val="aa"/>
      <w:jc w:val="center"/>
    </w:pPr>
    <w:r>
      <w:t xml:space="preserve">Приказ Контрольно-счетной палаты города Пскова </w:t>
    </w:r>
    <w:proofErr w:type="gramStart"/>
    <w:r>
      <w:t>от</w:t>
    </w:r>
    <w:proofErr w:type="gramEnd"/>
    <w:r>
      <w:t xml:space="preserve"> __________ № 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DB9"/>
    <w:multiLevelType w:val="multilevel"/>
    <w:tmpl w:val="EDBC0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B3B08E2"/>
    <w:multiLevelType w:val="multilevel"/>
    <w:tmpl w:val="FBA6C352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1E817559"/>
    <w:multiLevelType w:val="multilevel"/>
    <w:tmpl w:val="677A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22112288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31BA7629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3CA95B07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31B2050"/>
    <w:multiLevelType w:val="hybridMultilevel"/>
    <w:tmpl w:val="07209FF0"/>
    <w:lvl w:ilvl="0" w:tplc="415E31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0597C4E"/>
    <w:multiLevelType w:val="multilevel"/>
    <w:tmpl w:val="F668951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6AC54F8C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6D0F1EB7"/>
    <w:multiLevelType w:val="hybridMultilevel"/>
    <w:tmpl w:val="3C8E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8749E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7B095D60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7B8E5A2B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DE"/>
    <w:rsid w:val="000072B1"/>
    <w:rsid w:val="000104AA"/>
    <w:rsid w:val="0002468D"/>
    <w:rsid w:val="00041DF0"/>
    <w:rsid w:val="00043359"/>
    <w:rsid w:val="00071450"/>
    <w:rsid w:val="00071AA2"/>
    <w:rsid w:val="00086C82"/>
    <w:rsid w:val="000929B9"/>
    <w:rsid w:val="000F1EFB"/>
    <w:rsid w:val="00105018"/>
    <w:rsid w:val="00122F35"/>
    <w:rsid w:val="00123ACF"/>
    <w:rsid w:val="001408A2"/>
    <w:rsid w:val="00171A70"/>
    <w:rsid w:val="00183679"/>
    <w:rsid w:val="0018786F"/>
    <w:rsid w:val="00195D18"/>
    <w:rsid w:val="001B6902"/>
    <w:rsid w:val="001D3715"/>
    <w:rsid w:val="001F3358"/>
    <w:rsid w:val="001F7276"/>
    <w:rsid w:val="00201D6E"/>
    <w:rsid w:val="00203883"/>
    <w:rsid w:val="002158E2"/>
    <w:rsid w:val="00275F85"/>
    <w:rsid w:val="002A0793"/>
    <w:rsid w:val="002C78ED"/>
    <w:rsid w:val="002D397B"/>
    <w:rsid w:val="002E2030"/>
    <w:rsid w:val="00305B97"/>
    <w:rsid w:val="00306B76"/>
    <w:rsid w:val="0032457C"/>
    <w:rsid w:val="0033125B"/>
    <w:rsid w:val="00364AE7"/>
    <w:rsid w:val="003F23CD"/>
    <w:rsid w:val="0040443E"/>
    <w:rsid w:val="00405820"/>
    <w:rsid w:val="0042779E"/>
    <w:rsid w:val="004767E3"/>
    <w:rsid w:val="004911B3"/>
    <w:rsid w:val="00494D7E"/>
    <w:rsid w:val="004A005F"/>
    <w:rsid w:val="004A1111"/>
    <w:rsid w:val="004B5003"/>
    <w:rsid w:val="004D4F25"/>
    <w:rsid w:val="004F2382"/>
    <w:rsid w:val="004F319A"/>
    <w:rsid w:val="00507354"/>
    <w:rsid w:val="005241CE"/>
    <w:rsid w:val="00553671"/>
    <w:rsid w:val="00554746"/>
    <w:rsid w:val="005B20A9"/>
    <w:rsid w:val="005C1BDD"/>
    <w:rsid w:val="005D00F7"/>
    <w:rsid w:val="005F1F83"/>
    <w:rsid w:val="005F77A7"/>
    <w:rsid w:val="00622296"/>
    <w:rsid w:val="0064625B"/>
    <w:rsid w:val="00697227"/>
    <w:rsid w:val="006A0647"/>
    <w:rsid w:val="006B1CC9"/>
    <w:rsid w:val="006C283C"/>
    <w:rsid w:val="006C5159"/>
    <w:rsid w:val="006D005B"/>
    <w:rsid w:val="006D5338"/>
    <w:rsid w:val="00736C77"/>
    <w:rsid w:val="00745755"/>
    <w:rsid w:val="00753F54"/>
    <w:rsid w:val="007664FF"/>
    <w:rsid w:val="007710B3"/>
    <w:rsid w:val="007761A2"/>
    <w:rsid w:val="007927A2"/>
    <w:rsid w:val="00792E7A"/>
    <w:rsid w:val="007F5453"/>
    <w:rsid w:val="00815383"/>
    <w:rsid w:val="00831F5C"/>
    <w:rsid w:val="00832DAC"/>
    <w:rsid w:val="00845628"/>
    <w:rsid w:val="00867A47"/>
    <w:rsid w:val="008753E3"/>
    <w:rsid w:val="008B12E1"/>
    <w:rsid w:val="008B4486"/>
    <w:rsid w:val="008D1D66"/>
    <w:rsid w:val="00911588"/>
    <w:rsid w:val="00917A7F"/>
    <w:rsid w:val="009200AC"/>
    <w:rsid w:val="00927119"/>
    <w:rsid w:val="00942EC4"/>
    <w:rsid w:val="009951D7"/>
    <w:rsid w:val="009D6A8E"/>
    <w:rsid w:val="009F2A29"/>
    <w:rsid w:val="00A030CE"/>
    <w:rsid w:val="00A372D2"/>
    <w:rsid w:val="00A40432"/>
    <w:rsid w:val="00A40664"/>
    <w:rsid w:val="00A41E9E"/>
    <w:rsid w:val="00A64A2C"/>
    <w:rsid w:val="00A67DED"/>
    <w:rsid w:val="00A73021"/>
    <w:rsid w:val="00A853A8"/>
    <w:rsid w:val="00A87AF6"/>
    <w:rsid w:val="00AA3C8C"/>
    <w:rsid w:val="00AB7D70"/>
    <w:rsid w:val="00AD02AC"/>
    <w:rsid w:val="00AD6910"/>
    <w:rsid w:val="00AE013C"/>
    <w:rsid w:val="00AE4D2E"/>
    <w:rsid w:val="00AE7F82"/>
    <w:rsid w:val="00B04B1B"/>
    <w:rsid w:val="00B50810"/>
    <w:rsid w:val="00B7164B"/>
    <w:rsid w:val="00B7319F"/>
    <w:rsid w:val="00BA42D5"/>
    <w:rsid w:val="00BB1606"/>
    <w:rsid w:val="00BB6BC8"/>
    <w:rsid w:val="00BC6FDE"/>
    <w:rsid w:val="00BE0545"/>
    <w:rsid w:val="00BF4FD0"/>
    <w:rsid w:val="00C200FB"/>
    <w:rsid w:val="00C30048"/>
    <w:rsid w:val="00C345A3"/>
    <w:rsid w:val="00C4094B"/>
    <w:rsid w:val="00C40F63"/>
    <w:rsid w:val="00C73F79"/>
    <w:rsid w:val="00CA5091"/>
    <w:rsid w:val="00CD523E"/>
    <w:rsid w:val="00CE5E89"/>
    <w:rsid w:val="00D27874"/>
    <w:rsid w:val="00D409D9"/>
    <w:rsid w:val="00D821F5"/>
    <w:rsid w:val="00D9780E"/>
    <w:rsid w:val="00DB03B1"/>
    <w:rsid w:val="00DD1A52"/>
    <w:rsid w:val="00DE058C"/>
    <w:rsid w:val="00DE0FB8"/>
    <w:rsid w:val="00DF081D"/>
    <w:rsid w:val="00E31C0A"/>
    <w:rsid w:val="00EB558B"/>
    <w:rsid w:val="00EB75DE"/>
    <w:rsid w:val="00EE6CF3"/>
    <w:rsid w:val="00EF2ED4"/>
    <w:rsid w:val="00EF41DB"/>
    <w:rsid w:val="00F373BC"/>
    <w:rsid w:val="00F47921"/>
    <w:rsid w:val="00F60623"/>
    <w:rsid w:val="00F7049C"/>
    <w:rsid w:val="00FA0B6C"/>
    <w:rsid w:val="00FA1F61"/>
    <w:rsid w:val="00FB09F3"/>
    <w:rsid w:val="00FB774F"/>
    <w:rsid w:val="00F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E7D4-35E9-4D26-826D-F960DCBB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33</cp:revision>
  <cp:lastPrinted>2017-02-03T09:26:00Z</cp:lastPrinted>
  <dcterms:created xsi:type="dcterms:W3CDTF">2016-07-12T10:00:00Z</dcterms:created>
  <dcterms:modified xsi:type="dcterms:W3CDTF">2018-07-17T08:54:00Z</dcterms:modified>
</cp:coreProperties>
</file>