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71" w:rsidRPr="00E40771" w:rsidRDefault="00824967" w:rsidP="00E40771">
      <w:pPr>
        <w:jc w:val="center"/>
        <w:rPr>
          <w:sz w:val="28"/>
          <w:szCs w:val="28"/>
        </w:rPr>
      </w:pPr>
      <w:r w:rsidRPr="00F433E9">
        <w:tab/>
      </w:r>
      <w:r w:rsidR="00E40771" w:rsidRPr="00E40771">
        <w:rPr>
          <w:sz w:val="28"/>
          <w:szCs w:val="28"/>
        </w:rPr>
        <w:t>ПСКОВСКАЯ ГОРОДСКАЯ ДУМА</w:t>
      </w:r>
    </w:p>
    <w:p w:rsidR="00E40771" w:rsidRPr="00E40771" w:rsidRDefault="00E40771" w:rsidP="00E40771">
      <w:pPr>
        <w:jc w:val="center"/>
        <w:rPr>
          <w:sz w:val="28"/>
          <w:szCs w:val="28"/>
        </w:rPr>
      </w:pPr>
      <w:r w:rsidRPr="00E40771">
        <w:rPr>
          <w:sz w:val="28"/>
          <w:szCs w:val="28"/>
        </w:rPr>
        <w:t xml:space="preserve">РЕШЕНИЕ </w:t>
      </w:r>
    </w:p>
    <w:p w:rsidR="00E40771" w:rsidRPr="00E40771" w:rsidRDefault="00E40771" w:rsidP="00E40771">
      <w:pPr>
        <w:rPr>
          <w:sz w:val="28"/>
          <w:szCs w:val="28"/>
        </w:rPr>
      </w:pPr>
    </w:p>
    <w:p w:rsidR="00E40771" w:rsidRPr="00E40771" w:rsidRDefault="00E40771" w:rsidP="00E40771">
      <w:pPr>
        <w:rPr>
          <w:sz w:val="28"/>
          <w:szCs w:val="28"/>
        </w:rPr>
      </w:pPr>
    </w:p>
    <w:p w:rsidR="00E40771" w:rsidRPr="00E40771" w:rsidRDefault="00E40771" w:rsidP="00E40771">
      <w:pPr>
        <w:rPr>
          <w:sz w:val="28"/>
          <w:szCs w:val="28"/>
        </w:rPr>
      </w:pPr>
      <w:r w:rsidRPr="00E40771">
        <w:rPr>
          <w:sz w:val="28"/>
          <w:szCs w:val="28"/>
        </w:rPr>
        <w:t>№ 154 от  «28» декабря 2017 г.</w:t>
      </w:r>
    </w:p>
    <w:p w:rsidR="00E40771" w:rsidRPr="00E40771" w:rsidRDefault="00E40771" w:rsidP="00E40771">
      <w:pPr>
        <w:rPr>
          <w:sz w:val="28"/>
          <w:szCs w:val="28"/>
        </w:rPr>
      </w:pPr>
    </w:p>
    <w:p w:rsidR="00E40771" w:rsidRPr="00E40771" w:rsidRDefault="00E40771" w:rsidP="00E40771">
      <w:pPr>
        <w:rPr>
          <w:sz w:val="28"/>
          <w:szCs w:val="28"/>
        </w:rPr>
      </w:pPr>
      <w:r w:rsidRPr="00E40771">
        <w:rPr>
          <w:sz w:val="28"/>
          <w:szCs w:val="28"/>
        </w:rPr>
        <w:t>Принято на  5-й сессии</w:t>
      </w:r>
    </w:p>
    <w:p w:rsidR="00E40771" w:rsidRPr="00E40771" w:rsidRDefault="00E40771" w:rsidP="00E40771">
      <w:pPr>
        <w:rPr>
          <w:sz w:val="28"/>
          <w:szCs w:val="28"/>
        </w:rPr>
      </w:pPr>
      <w:r w:rsidRPr="00E40771">
        <w:rPr>
          <w:sz w:val="28"/>
          <w:szCs w:val="28"/>
        </w:rPr>
        <w:t>Псковской городской Думы</w:t>
      </w:r>
    </w:p>
    <w:p w:rsidR="00E40771" w:rsidRPr="00E40771" w:rsidRDefault="00E40771" w:rsidP="00E40771">
      <w:pPr>
        <w:rPr>
          <w:sz w:val="28"/>
          <w:szCs w:val="28"/>
        </w:rPr>
      </w:pPr>
      <w:r w:rsidRPr="00E40771">
        <w:rPr>
          <w:sz w:val="28"/>
          <w:szCs w:val="28"/>
        </w:rPr>
        <w:t>6-го созыва</w:t>
      </w:r>
    </w:p>
    <w:p w:rsidR="004B065F" w:rsidRDefault="00824967" w:rsidP="00E40771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05C41" w:rsidRPr="00A05C41" w:rsidRDefault="00A05C41" w:rsidP="00A05C41">
      <w:pPr>
        <w:tabs>
          <w:tab w:val="left" w:pos="364"/>
        </w:tabs>
        <w:jc w:val="both"/>
        <w:rPr>
          <w:rFonts w:eastAsia="Calibri"/>
          <w:lang w:eastAsia="en-US"/>
        </w:rPr>
      </w:pPr>
      <w:bookmarkStart w:id="0" w:name="_GoBack"/>
      <w:bookmarkEnd w:id="0"/>
      <w:r w:rsidRPr="00A05C41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A05C41" w:rsidRPr="00A05C41" w:rsidRDefault="00A05C41" w:rsidP="00A05C41">
      <w:pPr>
        <w:tabs>
          <w:tab w:val="left" w:pos="364"/>
        </w:tabs>
        <w:jc w:val="both"/>
        <w:rPr>
          <w:rFonts w:eastAsia="Calibri"/>
          <w:lang w:eastAsia="en-US"/>
        </w:rPr>
      </w:pPr>
      <w:r w:rsidRPr="00A05C41">
        <w:rPr>
          <w:rFonts w:eastAsia="Calibri"/>
          <w:lang w:eastAsia="en-US"/>
        </w:rPr>
        <w:t xml:space="preserve">от 17.07.2009 №861 «Об установлении размера платы </w:t>
      </w:r>
    </w:p>
    <w:p w:rsidR="00360E77" w:rsidRDefault="00A05C41" w:rsidP="00A05C41">
      <w:pPr>
        <w:tabs>
          <w:tab w:val="left" w:pos="364"/>
        </w:tabs>
        <w:jc w:val="both"/>
      </w:pPr>
      <w:r w:rsidRPr="00A05C41">
        <w:rPr>
          <w:rFonts w:eastAsia="Calibri"/>
          <w:lang w:eastAsia="en-US"/>
        </w:rPr>
        <w:t>за содержание и ремонт жилого помещения»</w:t>
      </w:r>
    </w:p>
    <w:p w:rsidR="00793F45" w:rsidRDefault="00793F45" w:rsidP="008D7B6F">
      <w:pPr>
        <w:tabs>
          <w:tab w:val="left" w:pos="364"/>
        </w:tabs>
        <w:ind w:firstLine="709"/>
        <w:jc w:val="both"/>
      </w:pPr>
    </w:p>
    <w:p w:rsidR="00824967" w:rsidRDefault="00A05C4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A05C41">
        <w:t>На основании статей 154,156-158 Жилищного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 Постановления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</w:t>
      </w:r>
      <w:proofErr w:type="gramEnd"/>
      <w:r w:rsidRPr="00A05C41">
        <w:t xml:space="preserve"> и ремонту общего имущества в многоквартирном доме ненадлежащего качества и (или) с перерывами, превышающими установленную продолжительность», руководствуясь подпунктом 46 пункта 2 статьи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05C41" w:rsidRPr="00A05C41" w:rsidRDefault="00A05C41" w:rsidP="00A05C4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05C41">
        <w:t>Внести в Решение Псковской городской Думы от 17.07.2009 №861 «Об установлении размера платы за содержание и ремонт жилого помещения» следующие изменения:</w:t>
      </w:r>
    </w:p>
    <w:p w:rsidR="00A05C41" w:rsidRPr="00A05C41" w:rsidRDefault="00A05C41" w:rsidP="00A05C4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05C41">
        <w:t>пункт 1 изложить в следующей редакции:</w:t>
      </w:r>
    </w:p>
    <w:p w:rsidR="00A05C41" w:rsidRPr="00A05C41" w:rsidRDefault="00A05C41" w:rsidP="00A05C4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05C41">
        <w:t xml:space="preserve">«1. Утвердить </w:t>
      </w:r>
      <w:hyperlink r:id="rId6" w:anchor="Par38" w:tooltip="РАЗМЕР" w:history="1">
        <w:r w:rsidRPr="00A05C41">
          <w:t>размер</w:t>
        </w:r>
      </w:hyperlink>
      <w:r w:rsidRPr="00A05C41">
        <w:t xml:space="preserve"> платы за содержание жилого помещения без учета НДС </w:t>
      </w:r>
      <w:proofErr w:type="gramStart"/>
      <w:r w:rsidRPr="00A05C41">
        <w:t>для</w:t>
      </w:r>
      <w:proofErr w:type="gramEnd"/>
    </w:p>
    <w:p w:rsidR="00A05C41" w:rsidRPr="00A05C41" w:rsidRDefault="00A05C41" w:rsidP="00A05C4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proofErr w:type="gramStart"/>
      <w:r w:rsidRPr="00A05C41">
        <w:t>нанимателей 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жилых домах, общежитий и жилых помещений, ранее использовавшихся в качестве общежитий</w:t>
      </w:r>
      <w:bookmarkStart w:id="1" w:name="Par12"/>
      <w:bookmarkEnd w:id="1"/>
      <w:r w:rsidRPr="00A05C41">
        <w:t xml:space="preserve">, а также собственников помещений в многоквартирных домах, которые на общем собрании не приняли решение об установлении размера платы за содержание жилого помещения, согласно Приложению 1 к настоящему Решению. </w:t>
      </w:r>
      <w:proofErr w:type="gramEnd"/>
    </w:p>
    <w:p w:rsidR="00A05C41" w:rsidRPr="00A05C41" w:rsidRDefault="00A05C41" w:rsidP="00A05C4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bookmarkStart w:id="2" w:name="Par13"/>
      <w:bookmarkEnd w:id="2"/>
      <w:r w:rsidRPr="00A05C41">
        <w:t xml:space="preserve"> </w:t>
      </w:r>
      <w:proofErr w:type="gramStart"/>
      <w:r w:rsidRPr="00A05C41">
        <w:t xml:space="preserve">Размер платы за содержание жилого помещения без учета НДС для собственников жилых помещений, которые не приняли или не реализовали решение о выборе способа управления многоквартирным домом, устанавливается Администрацией города Пскова в соответствии с </w:t>
      </w:r>
      <w:hyperlink r:id="rId7" w:tooltip="Постановление Правительства РФ от 13.08.2006 N 491 (ред. от 26.03.2014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" w:history="1">
        <w:r w:rsidRPr="00A05C41">
          <w:t>пунктом 34</w:t>
        </w:r>
      </w:hyperlink>
      <w:r w:rsidRPr="00A05C41">
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№491, по результатам открытого конкурса, проводимого в установленном порядке, равной цене</w:t>
      </w:r>
      <w:proofErr w:type="gramEnd"/>
      <w:r w:rsidRPr="00A05C41">
        <w:t xml:space="preserve"> договора управления многоквартирным домом. Цена договора управления многоквартирным домом устанавливается равной размеру платы за содержание жилого помещения без учета НДС, указанной в конкурсной документации.</w:t>
      </w:r>
    </w:p>
    <w:p w:rsidR="00A05C41" w:rsidRPr="00A05C41" w:rsidRDefault="00A05C41" w:rsidP="00A05C4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05C41">
        <w:t xml:space="preserve">В случае если конкурс по выбору управляющей организации по управлению многоквартирным домом не состоялся, собственники жилых помещений вносят плату за содержание жилого помещения в соответствии с </w:t>
      </w:r>
      <w:hyperlink r:id="rId8" w:anchor="Par11" w:tooltip="1.1.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и одноквартирных жилых домах (" w:history="1">
        <w:r w:rsidRPr="00A05C41">
          <w:t xml:space="preserve">пунктом 1 </w:t>
        </w:r>
      </w:hyperlink>
      <w:r w:rsidRPr="00A05C41">
        <w:t>настоящего Решения до выбора управляющей организации</w:t>
      </w:r>
      <w:bookmarkStart w:id="3" w:name="Par15"/>
      <w:bookmarkEnd w:id="3"/>
      <w:r w:rsidRPr="00A05C41">
        <w:t xml:space="preserve">. </w:t>
      </w:r>
    </w:p>
    <w:p w:rsidR="00A05C41" w:rsidRPr="00A05C41" w:rsidRDefault="00A05C41" w:rsidP="00A05C4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05C41">
        <w:lastRenderedPageBreak/>
        <w:t xml:space="preserve"> </w:t>
      </w:r>
      <w:proofErr w:type="gramStart"/>
      <w:r w:rsidRPr="00A05C41">
        <w:t xml:space="preserve">Перечень услуг и работ для содержания общего имущества в многоквартирном доме, периодичность их оказания и выполнения определяются в порядке, установленном </w:t>
      </w:r>
      <w:hyperlink r:id="rId9" w:tooltip="Постановление Правительства РФ от 03.04.2013 N 290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" w:history="1">
        <w:r w:rsidRPr="00A05C41">
          <w:t>Правилами</w:t>
        </w:r>
      </w:hyperlink>
      <w:r w:rsidRPr="00A05C41">
        <w:t xml:space="preserve"> оказания услуг и выполнения 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 03.04.2013 №290 «О минимальном перечне услуг и работ, необходимых для обеспечения надлежащего содержания общего имущества в многоквартирном доме</w:t>
      </w:r>
      <w:proofErr w:type="gramEnd"/>
      <w:r w:rsidRPr="00A05C41">
        <w:t xml:space="preserve">, и </w:t>
      </w:r>
      <w:proofErr w:type="gramStart"/>
      <w:r w:rsidRPr="00A05C41">
        <w:t>порядке</w:t>
      </w:r>
      <w:proofErr w:type="gramEnd"/>
      <w:r w:rsidRPr="00A05C41">
        <w:t xml:space="preserve"> их оказания и выполнения».».</w:t>
      </w:r>
    </w:p>
    <w:p w:rsidR="00A05C41" w:rsidRPr="00A05C41" w:rsidRDefault="00A05C41" w:rsidP="00A05C4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05C41">
        <w:t>2) Приложение 1 изложить в новой редакции согласно Приложению 1 к настоящему Решению.</w:t>
      </w:r>
    </w:p>
    <w:p w:rsidR="00A05C41" w:rsidRPr="00A05C41" w:rsidRDefault="00A05C41" w:rsidP="00A05C4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05C41">
        <w:t xml:space="preserve">3) Приложение 2 признать утратившим силу. </w:t>
      </w:r>
    </w:p>
    <w:p w:rsidR="00A05C41" w:rsidRPr="00A05C41" w:rsidRDefault="00A05C41" w:rsidP="00A05C4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05C41">
        <w:t>4) В наименовании Решения Псковской городской Думы слова «и ремонт» исключить.</w:t>
      </w:r>
    </w:p>
    <w:p w:rsidR="00C41E76" w:rsidRDefault="00C41E76" w:rsidP="00C41E7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 Обратиться в Государственный комитет Псковской области  по тарифам и энергетике с предложением пересмотреть тариф на захоронение твердых коммунальных отходов, установленный  в  размере 218 рублей 82 копейки</w:t>
      </w:r>
      <w:r w:rsidR="00C95B26">
        <w:t>,</w:t>
      </w:r>
      <w:r>
        <w:t xml:space="preserve"> в  сторону уменьшения. </w:t>
      </w:r>
    </w:p>
    <w:p w:rsidR="00C41E76" w:rsidRDefault="00C41E76" w:rsidP="00C41E7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 Настоящее Решение вступает в силу по истечении 30 дней с момента принятия.</w:t>
      </w:r>
    </w:p>
    <w:p w:rsidR="00A05C41" w:rsidRPr="00A05C41" w:rsidRDefault="00C41E76" w:rsidP="00C41E7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4. Опубликовать настоящее Решение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B776BB" w:rsidRDefault="00B776BB" w:rsidP="00D234D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15472" w:rsidRDefault="0081547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15472" w:rsidRPr="009A4E5A" w:rsidRDefault="0081547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A05C41" w:rsidRDefault="00A05C41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A05C41" w:rsidRDefault="00A05C41">
      <w:pPr>
        <w:spacing w:after="200" w:line="276" w:lineRule="auto"/>
      </w:pPr>
      <w:r>
        <w:br w:type="page"/>
      </w:r>
    </w:p>
    <w:p w:rsidR="00512A8A" w:rsidRDefault="00512A8A" w:rsidP="00512A8A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  <w:sectPr w:rsidR="00512A8A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935"/>
        <w:gridCol w:w="4319"/>
        <w:gridCol w:w="41"/>
        <w:gridCol w:w="945"/>
        <w:gridCol w:w="1032"/>
        <w:gridCol w:w="887"/>
        <w:gridCol w:w="781"/>
        <w:gridCol w:w="251"/>
        <w:gridCol w:w="169"/>
        <w:gridCol w:w="714"/>
        <w:gridCol w:w="1134"/>
        <w:gridCol w:w="992"/>
        <w:gridCol w:w="1134"/>
        <w:gridCol w:w="1563"/>
      </w:tblGrid>
      <w:tr w:rsidR="00512A8A" w:rsidRPr="00512A8A" w:rsidTr="001D7C6E">
        <w:trPr>
          <w:trHeight w:val="30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12A8A" w:rsidRPr="00512A8A" w:rsidTr="001D7C6E">
        <w:trPr>
          <w:trHeight w:val="30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4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2A8A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Приложение 1</w:t>
            </w:r>
          </w:p>
          <w:p w:rsidR="00512A8A" w:rsidRPr="00512A8A" w:rsidRDefault="00512A8A" w:rsidP="00512A8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2A8A">
              <w:rPr>
                <w:rFonts w:eastAsia="Calibri"/>
                <w:color w:val="000000"/>
                <w:sz w:val="22"/>
                <w:szCs w:val="22"/>
                <w:lang w:eastAsia="en-US"/>
              </w:rPr>
              <w:t>к Решению Псковской  городской Думы</w:t>
            </w:r>
          </w:p>
          <w:p w:rsidR="00512A8A" w:rsidRPr="00512A8A" w:rsidRDefault="00512A8A" w:rsidP="00512A8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2A8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 </w:t>
            </w:r>
            <w:r w:rsidR="00456B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«28» декабря 2017 г. № 154</w:t>
            </w:r>
            <w:r w:rsidRPr="00512A8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512A8A" w:rsidRPr="00512A8A" w:rsidRDefault="00512A8A" w:rsidP="00512A8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2A8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«Приложение 1 к Решению Псковской городской Думы от 17.07.2009 №861 «Об установлении размера платы за содержание жилого помещения» </w:t>
            </w:r>
          </w:p>
        </w:tc>
      </w:tr>
      <w:tr w:rsidR="00512A8A" w:rsidRPr="00512A8A" w:rsidTr="001D7C6E">
        <w:trPr>
          <w:trHeight w:val="188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12A8A" w:rsidRPr="00512A8A" w:rsidTr="001D7C6E">
        <w:trPr>
          <w:trHeight w:val="730"/>
        </w:trPr>
        <w:tc>
          <w:tcPr>
            <w:tcW w:w="15339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12A8A">
              <w:rPr>
                <w:rFonts w:eastAsia="Calibri"/>
                <w:color w:val="000000"/>
                <w:lang w:eastAsia="en-US"/>
              </w:rPr>
              <w:t xml:space="preserve">РАЗМЕР ПЛАТЫ ЗА СОДЕРЖАНИЕ ЖИЛОГО ПОМЕЩЕНИЯ  </w:t>
            </w:r>
          </w:p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12A8A">
              <w:rPr>
                <w:rFonts w:eastAsia="Calibri"/>
                <w:color w:val="000000"/>
                <w:lang w:eastAsia="en-US"/>
              </w:rPr>
              <w:t xml:space="preserve"> ( 1 м.</w:t>
            </w:r>
            <w:r w:rsidRPr="00512A8A">
              <w:rPr>
                <w:rFonts w:eastAsia="Calibri"/>
                <w:color w:val="000000"/>
                <w:vertAlign w:val="superscript"/>
                <w:lang w:eastAsia="en-US"/>
              </w:rPr>
              <w:t xml:space="preserve">2 </w:t>
            </w:r>
            <w:r w:rsidRPr="00512A8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12A8A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ОБЩЕЙ ПЛОЩАДИ  ЖИЛЫХ ПОМЕЩЕНИЙ,  В ОТДЕЛЬНЫХ КОМНАТАХ В ОБЩЕЖИТИЯХ ИСХОДЯ ИЗ ПЛОЩАДИ ЭТИХ КОМНАТ)</w:t>
            </w:r>
            <w:r w:rsidRPr="00512A8A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512A8A" w:rsidRPr="00512A8A" w:rsidTr="001D7C6E">
        <w:trPr>
          <w:trHeight w:val="2741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12A8A">
              <w:rPr>
                <w:rFonts w:eastAsia="Calibri"/>
                <w:color w:val="000000"/>
                <w:lang w:eastAsia="en-US"/>
              </w:rPr>
              <w:t>№</w:t>
            </w:r>
          </w:p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512A8A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512A8A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52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12A8A">
              <w:rPr>
                <w:rFonts w:eastAsia="Calibri"/>
                <w:color w:val="000000"/>
                <w:lang w:eastAsia="en-US"/>
              </w:rPr>
              <w:t>Статьи затрат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12A8A">
              <w:rPr>
                <w:rFonts w:eastAsia="Calibri"/>
                <w:color w:val="000000"/>
                <w:lang w:eastAsia="en-US"/>
              </w:rPr>
              <w:t>Периодичность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12A8A">
              <w:rPr>
                <w:rFonts w:eastAsia="Calibri"/>
                <w:color w:val="000000"/>
                <w:lang w:eastAsia="en-US"/>
              </w:rPr>
              <w:t>Жилые дома со всеми удобствами, лифтом и мусоропроводом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12A8A">
              <w:rPr>
                <w:rFonts w:eastAsia="Calibri"/>
                <w:color w:val="000000"/>
                <w:lang w:eastAsia="en-US"/>
              </w:rPr>
              <w:t>Жилые дома со всеми удобствами и мусоропроводом, без лифта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12A8A">
              <w:rPr>
                <w:rFonts w:eastAsia="Calibri"/>
                <w:color w:val="000000"/>
                <w:lang w:eastAsia="en-US"/>
              </w:rPr>
              <w:t>Жилые дома со всеми удобствами, без мусоропровода и без лифта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12A8A">
              <w:rPr>
                <w:rFonts w:eastAsia="Calibri"/>
                <w:color w:val="000000"/>
                <w:lang w:eastAsia="en-US"/>
              </w:rPr>
              <w:t>Жилые дома без одного или более видов удобств или с износом 60% и более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12A8A">
              <w:rPr>
                <w:rFonts w:eastAsia="Calibri"/>
                <w:color w:val="000000"/>
                <w:lang w:eastAsia="en-US"/>
              </w:rPr>
              <w:t xml:space="preserve">Жилые дома </w:t>
            </w:r>
            <w:proofErr w:type="spellStart"/>
            <w:r w:rsidRPr="00512A8A">
              <w:rPr>
                <w:rFonts w:eastAsia="Calibri"/>
                <w:color w:val="000000"/>
                <w:lang w:eastAsia="en-US"/>
              </w:rPr>
              <w:t>коридорнго</w:t>
            </w:r>
            <w:proofErr w:type="spellEnd"/>
            <w:r w:rsidRPr="00512A8A">
              <w:rPr>
                <w:rFonts w:eastAsia="Calibri"/>
                <w:color w:val="000000"/>
                <w:lang w:eastAsia="en-US"/>
              </w:rPr>
              <w:t xml:space="preserve"> типа и общежития</w:t>
            </w:r>
          </w:p>
        </w:tc>
      </w:tr>
      <w:tr w:rsidR="00512A8A" w:rsidRPr="00512A8A" w:rsidTr="001D7C6E">
        <w:trPr>
          <w:trHeight w:val="285"/>
        </w:trPr>
        <w:tc>
          <w:tcPr>
            <w:tcW w:w="4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2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8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A8A" w:rsidRPr="00512A8A" w:rsidRDefault="00512A8A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41E76" w:rsidRPr="00512A8A" w:rsidTr="001D7C6E">
        <w:trPr>
          <w:trHeight w:val="69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1E76" w:rsidRPr="00512A8A" w:rsidRDefault="00C41E76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76" w:rsidRPr="00512A8A" w:rsidRDefault="00C41E76" w:rsidP="00512A8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lang w:eastAsia="en-US"/>
              </w:rPr>
            </w:pPr>
            <w:r w:rsidRPr="00512A8A">
              <w:rPr>
                <w:rFonts w:eastAsia="Calibri"/>
                <w:color w:val="000000"/>
                <w:sz w:val="28"/>
                <w:lang w:eastAsia="en-US"/>
              </w:rPr>
              <w:t xml:space="preserve">Плата за содержание жилого помещения (без НДС) 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1E76" w:rsidRPr="00512A8A" w:rsidRDefault="00C41E76" w:rsidP="00512A8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1E76" w:rsidRPr="00781B34" w:rsidRDefault="00C41E76" w:rsidP="001706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19,63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1E76" w:rsidRPr="00781B34" w:rsidRDefault="00C41E76" w:rsidP="001706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</w:rPr>
            </w:pPr>
            <w:r w:rsidRPr="00781B34">
              <w:rPr>
                <w:b/>
                <w:bCs/>
                <w:color w:val="000000"/>
                <w:sz w:val="28"/>
              </w:rPr>
              <w:t>15,</w:t>
            </w:r>
            <w:r>
              <w:rPr>
                <w:b/>
                <w:bCs/>
                <w:color w:val="000000"/>
                <w:sz w:val="2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1E76" w:rsidRPr="00781B34" w:rsidRDefault="00C41E76" w:rsidP="001706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</w:rPr>
            </w:pPr>
            <w:r w:rsidRPr="00781B34">
              <w:rPr>
                <w:b/>
                <w:bCs/>
                <w:color w:val="000000"/>
                <w:sz w:val="28"/>
              </w:rPr>
              <w:t>1</w:t>
            </w:r>
            <w:r>
              <w:rPr>
                <w:b/>
                <w:bCs/>
                <w:color w:val="000000"/>
                <w:sz w:val="28"/>
              </w:rPr>
              <w:t>3,61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1E76" w:rsidRPr="00781B34" w:rsidRDefault="00C41E76" w:rsidP="001706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</w:rPr>
            </w:pPr>
            <w:r w:rsidRPr="00781B34">
              <w:rPr>
                <w:b/>
                <w:bCs/>
                <w:color w:val="000000"/>
                <w:sz w:val="28"/>
              </w:rPr>
              <w:t>12,</w:t>
            </w:r>
            <w:r>
              <w:rPr>
                <w:b/>
                <w:bCs/>
                <w:color w:val="000000"/>
                <w:sz w:val="28"/>
              </w:rPr>
              <w:t>42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1E76" w:rsidRPr="00781B34" w:rsidRDefault="00C41E76" w:rsidP="001706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34">
              <w:rPr>
                <w:b/>
                <w:bCs/>
                <w:color w:val="000000"/>
                <w:sz w:val="28"/>
              </w:rPr>
              <w:t>18,</w:t>
            </w:r>
            <w:r>
              <w:rPr>
                <w:b/>
                <w:bCs/>
                <w:color w:val="000000"/>
                <w:sz w:val="28"/>
              </w:rPr>
              <w:t>54</w:t>
            </w:r>
          </w:p>
        </w:tc>
      </w:tr>
    </w:tbl>
    <w:p w:rsidR="00512A8A" w:rsidRPr="00512A8A" w:rsidRDefault="00512A8A" w:rsidP="00512A8A">
      <w:pPr>
        <w:spacing w:line="276" w:lineRule="auto"/>
        <w:ind w:firstLine="708"/>
        <w:jc w:val="both"/>
        <w:rPr>
          <w:rFonts w:eastAsia="Calibri"/>
          <w:b/>
          <w:sz w:val="20"/>
          <w:szCs w:val="20"/>
          <w:u w:val="single"/>
          <w:lang w:eastAsia="en-US"/>
        </w:rPr>
      </w:pPr>
      <w:r w:rsidRPr="00512A8A">
        <w:rPr>
          <w:rFonts w:eastAsia="Calibri"/>
          <w:b/>
          <w:sz w:val="20"/>
          <w:szCs w:val="20"/>
          <w:u w:val="single"/>
          <w:lang w:eastAsia="en-US"/>
        </w:rPr>
        <w:t xml:space="preserve">Примечание: </w:t>
      </w:r>
    </w:p>
    <w:p w:rsidR="00512A8A" w:rsidRPr="00512A8A" w:rsidRDefault="00512A8A" w:rsidP="00512A8A">
      <w:pPr>
        <w:spacing w:line="276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512A8A">
        <w:rPr>
          <w:rFonts w:eastAsia="Calibri"/>
          <w:sz w:val="20"/>
          <w:szCs w:val="20"/>
          <w:lang w:eastAsia="en-US"/>
        </w:rPr>
        <w:t>*Экспертиза, диагностика систем и оборудования,  не включенные в перечень, выполняются за дополнительную плату.</w:t>
      </w:r>
    </w:p>
    <w:p w:rsidR="00512A8A" w:rsidRPr="00512A8A" w:rsidRDefault="00512A8A" w:rsidP="00512A8A">
      <w:pPr>
        <w:spacing w:line="276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512A8A">
        <w:rPr>
          <w:rFonts w:eastAsia="Calibri"/>
          <w:sz w:val="20"/>
          <w:szCs w:val="20"/>
          <w:lang w:eastAsia="en-US"/>
        </w:rPr>
        <w:t xml:space="preserve">*Организация сбора и вывоз отходов </w:t>
      </w:r>
      <w:r w:rsidRPr="00512A8A">
        <w:rPr>
          <w:rFonts w:eastAsia="Calibri"/>
          <w:sz w:val="20"/>
          <w:szCs w:val="20"/>
          <w:lang w:val="en-US" w:eastAsia="en-US"/>
        </w:rPr>
        <w:t>I</w:t>
      </w:r>
      <w:r w:rsidRPr="00512A8A">
        <w:rPr>
          <w:rFonts w:eastAsia="Calibri"/>
          <w:sz w:val="20"/>
          <w:szCs w:val="20"/>
          <w:lang w:eastAsia="en-US"/>
        </w:rPr>
        <w:t xml:space="preserve"> - </w:t>
      </w:r>
      <w:r w:rsidRPr="00512A8A">
        <w:rPr>
          <w:rFonts w:eastAsia="Calibri"/>
          <w:sz w:val="20"/>
          <w:szCs w:val="20"/>
          <w:lang w:val="en-US" w:eastAsia="en-US"/>
        </w:rPr>
        <w:t>III</w:t>
      </w:r>
      <w:r w:rsidRPr="00512A8A">
        <w:rPr>
          <w:rFonts w:eastAsia="Calibri"/>
          <w:sz w:val="20"/>
          <w:szCs w:val="20"/>
          <w:lang w:eastAsia="en-US"/>
        </w:rPr>
        <w:t xml:space="preserve"> класса, крупногабаритного и строительного мусора с территории многоквартирных домов или ме</w:t>
      </w:r>
      <w:proofErr w:type="gramStart"/>
      <w:r w:rsidRPr="00512A8A">
        <w:rPr>
          <w:rFonts w:eastAsia="Calibri"/>
          <w:sz w:val="20"/>
          <w:szCs w:val="20"/>
          <w:lang w:eastAsia="en-US"/>
        </w:rPr>
        <w:t>ст скл</w:t>
      </w:r>
      <w:proofErr w:type="gramEnd"/>
      <w:r w:rsidRPr="00512A8A">
        <w:rPr>
          <w:rFonts w:eastAsia="Calibri"/>
          <w:sz w:val="20"/>
          <w:szCs w:val="20"/>
          <w:lang w:eastAsia="en-US"/>
        </w:rPr>
        <w:t xml:space="preserve">адирования (определенных решением собственников или, в случае отсутствия такого решения, органом Администрации города Пскова) оплачивается дополнительно.     </w:t>
      </w:r>
    </w:p>
    <w:p w:rsidR="00512A8A" w:rsidRPr="00512A8A" w:rsidRDefault="00512A8A" w:rsidP="00512A8A">
      <w:pPr>
        <w:spacing w:line="276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512A8A">
        <w:rPr>
          <w:rFonts w:eastAsia="Calibri"/>
          <w:sz w:val="20"/>
          <w:szCs w:val="20"/>
          <w:lang w:eastAsia="en-US"/>
        </w:rPr>
        <w:t>*Холодная вода, горячая вода, отведение сточных вод, электроэнергия, потребленные при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имущества, оплачиваются дополнительно.</w:t>
      </w:r>
    </w:p>
    <w:p w:rsidR="00512A8A" w:rsidRDefault="00512A8A" w:rsidP="00512A8A">
      <w:pPr>
        <w:spacing w:line="276" w:lineRule="auto"/>
        <w:jc w:val="both"/>
        <w:rPr>
          <w:rFonts w:eastAsia="Calibri"/>
          <w:lang w:eastAsia="en-US"/>
        </w:rPr>
      </w:pPr>
    </w:p>
    <w:p w:rsidR="00396C9D" w:rsidRPr="00512A8A" w:rsidRDefault="00396C9D" w:rsidP="00512A8A">
      <w:pPr>
        <w:spacing w:line="276" w:lineRule="auto"/>
        <w:jc w:val="both"/>
        <w:rPr>
          <w:rFonts w:eastAsia="Calibri"/>
          <w:lang w:eastAsia="en-US"/>
        </w:rPr>
      </w:pPr>
    </w:p>
    <w:p w:rsidR="00512A8A" w:rsidRPr="00512A8A" w:rsidRDefault="00512A8A" w:rsidP="00512A8A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512A8A">
        <w:rPr>
          <w:rFonts w:eastAsia="Calibri"/>
          <w:lang w:eastAsia="en-US"/>
        </w:rPr>
        <w:t>Глава города Пскова</w:t>
      </w:r>
      <w:r w:rsidRPr="00512A8A">
        <w:rPr>
          <w:rFonts w:eastAsia="Calibri"/>
          <w:lang w:eastAsia="en-US"/>
        </w:rPr>
        <w:tab/>
      </w:r>
      <w:r w:rsidRPr="00512A8A">
        <w:rPr>
          <w:rFonts w:eastAsia="Calibri"/>
          <w:lang w:eastAsia="en-US"/>
        </w:rPr>
        <w:tab/>
      </w:r>
      <w:r w:rsidRPr="00512A8A">
        <w:rPr>
          <w:rFonts w:eastAsia="Calibri"/>
          <w:lang w:eastAsia="en-US"/>
        </w:rPr>
        <w:tab/>
      </w:r>
      <w:r w:rsidRPr="00512A8A">
        <w:rPr>
          <w:rFonts w:eastAsia="Calibri"/>
          <w:lang w:eastAsia="en-US"/>
        </w:rPr>
        <w:tab/>
      </w:r>
      <w:r w:rsidRPr="00512A8A">
        <w:rPr>
          <w:rFonts w:eastAsia="Calibri"/>
          <w:lang w:eastAsia="en-US"/>
        </w:rPr>
        <w:tab/>
      </w:r>
      <w:r w:rsidRPr="00512A8A">
        <w:rPr>
          <w:rFonts w:eastAsia="Calibri"/>
          <w:lang w:eastAsia="en-US"/>
        </w:rPr>
        <w:tab/>
        <w:t xml:space="preserve">                                                                                              </w:t>
      </w:r>
      <w:r w:rsidRPr="00512A8A">
        <w:rPr>
          <w:rFonts w:eastAsia="Calibri"/>
          <w:lang w:eastAsia="en-US"/>
        </w:rPr>
        <w:tab/>
        <w:t xml:space="preserve">    И.Н. Цецерский </w:t>
      </w:r>
    </w:p>
    <w:p w:rsidR="00512A8A" w:rsidRDefault="00512A8A">
      <w:pPr>
        <w:spacing w:after="200" w:line="276" w:lineRule="auto"/>
        <w:sectPr w:rsidR="00512A8A" w:rsidSect="00512A8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E545D" w:rsidRDefault="00EE545D">
      <w:pPr>
        <w:spacing w:after="200" w:line="276" w:lineRule="auto"/>
      </w:pPr>
    </w:p>
    <w:p w:rsidR="00EE545D" w:rsidRDefault="00EE545D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EE545D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334E"/>
    <w:multiLevelType w:val="multilevel"/>
    <w:tmpl w:val="92487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3C302CE1"/>
    <w:multiLevelType w:val="hybridMultilevel"/>
    <w:tmpl w:val="5DF62980"/>
    <w:lvl w:ilvl="0" w:tplc="CFA6995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C826C9"/>
    <w:multiLevelType w:val="hybridMultilevel"/>
    <w:tmpl w:val="1F404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C4167"/>
    <w:rsid w:val="000F6783"/>
    <w:rsid w:val="00174B93"/>
    <w:rsid w:val="001E258F"/>
    <w:rsid w:val="00247F0F"/>
    <w:rsid w:val="002A3649"/>
    <w:rsid w:val="002B1E1A"/>
    <w:rsid w:val="00324A48"/>
    <w:rsid w:val="00360E77"/>
    <w:rsid w:val="003702D0"/>
    <w:rsid w:val="00381A5A"/>
    <w:rsid w:val="00396C9D"/>
    <w:rsid w:val="003F3E9B"/>
    <w:rsid w:val="00454BC2"/>
    <w:rsid w:val="00456BDD"/>
    <w:rsid w:val="00476D9F"/>
    <w:rsid w:val="00491C0B"/>
    <w:rsid w:val="004A1C80"/>
    <w:rsid w:val="004B065F"/>
    <w:rsid w:val="004D13BF"/>
    <w:rsid w:val="005076DA"/>
    <w:rsid w:val="00512A8A"/>
    <w:rsid w:val="00515277"/>
    <w:rsid w:val="0059410A"/>
    <w:rsid w:val="005C1BC3"/>
    <w:rsid w:val="00793F45"/>
    <w:rsid w:val="007C0C2B"/>
    <w:rsid w:val="007F78F9"/>
    <w:rsid w:val="00815472"/>
    <w:rsid w:val="00820DED"/>
    <w:rsid w:val="00824967"/>
    <w:rsid w:val="00855CE9"/>
    <w:rsid w:val="0087150F"/>
    <w:rsid w:val="008A472C"/>
    <w:rsid w:val="008D7B6F"/>
    <w:rsid w:val="008F7C41"/>
    <w:rsid w:val="009041ED"/>
    <w:rsid w:val="00937466"/>
    <w:rsid w:val="00950957"/>
    <w:rsid w:val="00990B39"/>
    <w:rsid w:val="00A05C41"/>
    <w:rsid w:val="00A93057"/>
    <w:rsid w:val="00B61464"/>
    <w:rsid w:val="00B776BB"/>
    <w:rsid w:val="00B959C4"/>
    <w:rsid w:val="00BA6587"/>
    <w:rsid w:val="00BC2D12"/>
    <w:rsid w:val="00BD4A2F"/>
    <w:rsid w:val="00BF23EF"/>
    <w:rsid w:val="00C41E76"/>
    <w:rsid w:val="00C87CFE"/>
    <w:rsid w:val="00C95B26"/>
    <w:rsid w:val="00D234DC"/>
    <w:rsid w:val="00D36B27"/>
    <w:rsid w:val="00DE1445"/>
    <w:rsid w:val="00E40771"/>
    <w:rsid w:val="00ED00E6"/>
    <w:rsid w:val="00E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1">
    <w:name w:val="Знак1"/>
    <w:basedOn w:val="a"/>
    <w:rsid w:val="00A05C4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1">
    <w:name w:val="Знак1"/>
    <w:basedOn w:val="a"/>
    <w:rsid w:val="00A05C4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.andreeva.AGP\AppData\Local\AppData\vycheslav_t\Desktop\&#1059;&#1090;&#1074;%20&#1088;&#1072;&#1079;&#1084;&#1077;&#1088;%20&#1087;&#1083;&#1072;&#1090;%20&#1079;&#1072;%20&#1089;&#1086;&#1076;&#1077;&#1088;&#1078;%20&#1080;%20&#1088;&#1077;&#1084;%20&#1078;&#1080;&#1083;%20&#1087;&#1086;&#1084;&#1077;&#1097;\&#1057;&#1084;&#1086;&#1083;&#1077;&#1085;&#1089;&#1082;&#1086;&#1075;&#1086;%20&#1075;&#1086;&#1088;&#1086;&#1076;&#1089;&#1082;&#1086;&#1075;&#1086;%20&#1057;&#1086;&#1074;&#1077;&#1090;&#1072;%20&#1086;&#1090;%2020_02_2015%20N%201329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852138290E6EC15F11E36AEFFC0C4BC177951BFEE43C4241AA73E04C5B35138B31CE113C7DD3D4s41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a.andreeva.AGP\AppData\Local\AppData\vycheslav_t\Desktop\&#1059;&#1090;&#1074;%20&#1088;&#1072;&#1079;&#1084;&#1077;&#1088;%20&#1087;&#1083;&#1072;&#1090;%20&#1079;&#1072;%20&#1089;&#1086;&#1076;&#1077;&#1088;&#1078;%20&#1080;%20&#1088;&#1077;&#1084;%20&#1078;&#1080;&#1083;%20&#1087;&#1086;&#1084;&#1077;&#1097;\&#1057;&#1084;&#1086;&#1083;&#1077;&#1085;&#1089;&#1082;&#1086;&#1075;&#1086;%20&#1075;&#1086;&#1088;&#1086;&#1076;&#1089;&#1082;&#1086;&#1075;&#1086;%20&#1057;&#1086;&#1074;&#1077;&#1090;&#1072;%20&#1086;&#1090;%2020_02_2015%20N%201329.rt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852138290E6EC15F11E36AEFFC0C4BC1759013FBE23C4241AA73E04C5B35138B31CE113C7DD3DDs41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26</cp:revision>
  <cp:lastPrinted>2017-12-28T13:02:00Z</cp:lastPrinted>
  <dcterms:created xsi:type="dcterms:W3CDTF">2017-06-14T09:45:00Z</dcterms:created>
  <dcterms:modified xsi:type="dcterms:W3CDTF">2017-12-29T10:00:00Z</dcterms:modified>
</cp:coreProperties>
</file>