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EF" w:rsidRPr="007C1341" w:rsidRDefault="00E04FEF" w:rsidP="00E04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EF" w:rsidRPr="005F26E9" w:rsidRDefault="00E04FEF" w:rsidP="00E04FE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04FEF" w:rsidRPr="005F26E9" w:rsidRDefault="00E04FEF" w:rsidP="00E04FE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EF" w:rsidRPr="005F26E9" w:rsidRDefault="00E04FEF" w:rsidP="00E04FE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04FEF" w:rsidRPr="005F26E9" w:rsidRDefault="00E04FEF" w:rsidP="00E04FE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453BC6" wp14:editId="3E12D0B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EF" w:rsidRDefault="00E04FEF" w:rsidP="00E04FEF"/>
    <w:p w:rsidR="00E04FEF" w:rsidRDefault="00E04FEF" w:rsidP="00E04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FEF" w:rsidRDefault="00E04FEF" w:rsidP="00E04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AB4" w:rsidRDefault="00272AB4" w:rsidP="00E04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субъектам малого и среднего предпринимательства в 2014 году субсидий из бюджета города Пскова </w:t>
      </w:r>
      <w:r w:rsidRPr="00272AB4">
        <w:rPr>
          <w:sz w:val="28"/>
          <w:szCs w:val="28"/>
        </w:rPr>
        <w:t>(за счет средств федерального бюджета) в рам</w:t>
      </w:r>
      <w:r>
        <w:rPr>
          <w:sz w:val="28"/>
          <w:szCs w:val="28"/>
        </w:rPr>
        <w:t xml:space="preserve">ках </w:t>
      </w:r>
      <w:r>
        <w:rPr>
          <w:spacing w:val="-6"/>
          <w:sz w:val="28"/>
          <w:szCs w:val="28"/>
        </w:rPr>
        <w:t>муниципальной программы</w:t>
      </w:r>
      <w:r w:rsidRPr="00AF269D">
        <w:rPr>
          <w:spacing w:val="-6"/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</w:p>
    <w:p w:rsidR="00272AB4" w:rsidRPr="000277F7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Pr="009F20A6" w:rsidRDefault="00272AB4" w:rsidP="00274C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547">
        <w:rPr>
          <w:sz w:val="28"/>
          <w:szCs w:val="28"/>
        </w:rPr>
        <w:t xml:space="preserve">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муниципальной </w:t>
      </w:r>
      <w:hyperlink r:id="rId7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>
        <w:rPr>
          <w:sz w:val="28"/>
          <w:szCs w:val="28"/>
        </w:rPr>
        <w:t>утвержденной Постановлением Администрации города Пскова от 10.08.2012 № 2296</w:t>
      </w:r>
      <w:r>
        <w:rPr>
          <w:snapToGrid w:val="0"/>
          <w:color w:val="000000"/>
          <w:spacing w:val="-6"/>
          <w:sz w:val="28"/>
          <w:szCs w:val="28"/>
        </w:rPr>
        <w:t>, Соглашения между Государственным комитетом Псковской области по экономическому развитию и инвестиционной политике и муниципальным образованием «Город Псков» о предоставлении субсидий из областного бюджета на реализацию мероприятий муниципальной программы «Содействие развитию малого и среднего предпринимательства города Пскова на 2013-2015 годы» от 28.08.2013 №1, на основании Протокола заседания</w:t>
      </w:r>
      <w:r w:rsidRPr="00AF269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AF269D">
        <w:rPr>
          <w:spacing w:val="-6"/>
          <w:sz w:val="28"/>
          <w:szCs w:val="28"/>
        </w:rPr>
        <w:t xml:space="preserve">комиссии по отбору субъектов малого и среднего предпринимательства для предоставления субсидий из бюджета города Пскова в рамках </w:t>
      </w:r>
      <w:r>
        <w:rPr>
          <w:spacing w:val="-6"/>
          <w:sz w:val="28"/>
          <w:szCs w:val="28"/>
        </w:rPr>
        <w:t>муниципальной</w:t>
      </w:r>
      <w:r w:rsidRPr="00AF269D">
        <w:rPr>
          <w:spacing w:val="-6"/>
          <w:sz w:val="28"/>
          <w:szCs w:val="28"/>
        </w:rPr>
        <w:t xml:space="preserve">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  <w:r>
        <w:rPr>
          <w:spacing w:val="-6"/>
          <w:sz w:val="28"/>
          <w:szCs w:val="28"/>
        </w:rPr>
        <w:t xml:space="preserve"> от 04.12.2014 № 2</w:t>
      </w:r>
      <w:r w:rsidRPr="00AF269D">
        <w:rPr>
          <w:spacing w:val="-6"/>
          <w:sz w:val="28"/>
          <w:szCs w:val="28"/>
        </w:rPr>
        <w:t>, руководствуясь статьями 32 и 34 Устава муниципального образования «Город Псков», Администрация города Пскова</w:t>
      </w:r>
    </w:p>
    <w:p w:rsidR="00272AB4" w:rsidRPr="00AF269D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72AB4" w:rsidRPr="00D42085" w:rsidRDefault="00272AB4" w:rsidP="00272AB4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272AB4" w:rsidRPr="00AF269D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9F20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в 2014 году за счет средств бюджета города Пскова </w:t>
      </w:r>
      <w:r w:rsidRPr="00272AB4">
        <w:rPr>
          <w:sz w:val="28"/>
          <w:szCs w:val="28"/>
        </w:rPr>
        <w:t>(за счет средств федерального бюджета)</w:t>
      </w:r>
      <w:r>
        <w:rPr>
          <w:sz w:val="28"/>
          <w:szCs w:val="28"/>
        </w:rPr>
        <w:t xml:space="preserve"> субсидии </w:t>
      </w:r>
      <w:r w:rsidRPr="000B3976">
        <w:rPr>
          <w:snapToGrid w:val="0"/>
          <w:color w:val="000000"/>
          <w:sz w:val="28"/>
          <w:szCs w:val="28"/>
        </w:rPr>
        <w:t xml:space="preserve">на софинансирование части </w:t>
      </w:r>
      <w:r w:rsidRPr="000B3976">
        <w:rPr>
          <w:snapToGrid w:val="0"/>
          <w:color w:val="000000"/>
          <w:sz w:val="28"/>
          <w:szCs w:val="28"/>
        </w:rPr>
        <w:lastRenderedPageBreak/>
        <w:t xml:space="preserve">затрат, связанных с приобретением оборудования в целях создания и (или) развития и (или) модернизации производства товаров </w:t>
      </w:r>
      <w:r>
        <w:rPr>
          <w:snapToGrid w:val="0"/>
          <w:color w:val="000000"/>
          <w:sz w:val="28"/>
          <w:szCs w:val="28"/>
        </w:rPr>
        <w:t>(далее – субсидии) следующим субъектам малого (среднего) предпринимательства:</w:t>
      </w:r>
    </w:p>
    <w:p w:rsidR="00272AB4" w:rsidRPr="00272AB4" w:rsidRDefault="00272AB4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СтройМастерСервис</w:t>
      </w:r>
      <w:proofErr w:type="spellEnd"/>
      <w:r>
        <w:rPr>
          <w:sz w:val="28"/>
          <w:szCs w:val="28"/>
        </w:rPr>
        <w:t>»</w:t>
      </w:r>
      <w:r w:rsidRPr="002A7C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323 857,58</w:t>
      </w:r>
      <w:r w:rsidRPr="004B09C1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272AB4" w:rsidRPr="00272AB4" w:rsidRDefault="00272AB4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Вайт</w:t>
      </w:r>
      <w:proofErr w:type="spellEnd"/>
      <w:r>
        <w:rPr>
          <w:sz w:val="28"/>
          <w:szCs w:val="28"/>
        </w:rPr>
        <w:t>» в сумме 1 500 000,0 руб.;</w:t>
      </w:r>
    </w:p>
    <w:p w:rsidR="00272AB4" w:rsidRPr="002A7CCE" w:rsidRDefault="00272AB4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МетроПромМаш</w:t>
      </w:r>
      <w:proofErr w:type="spellEnd"/>
      <w:r>
        <w:rPr>
          <w:sz w:val="28"/>
          <w:szCs w:val="28"/>
        </w:rPr>
        <w:t>» в сумме 1 500 000,0 руб.</w:t>
      </w:r>
    </w:p>
    <w:p w:rsidR="00272AB4" w:rsidRDefault="00272AB4" w:rsidP="00272A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72AB4" w:rsidRPr="00D42085" w:rsidRDefault="00272AB4" w:rsidP="00272A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A501B">
        <w:rPr>
          <w:rFonts w:ascii="Times New Roman" w:hAnsi="Times New Roman"/>
          <w:sz w:val="28"/>
          <w:szCs w:val="28"/>
        </w:rPr>
        <w:t>возложить на з</w:t>
      </w:r>
      <w:r>
        <w:rPr>
          <w:rFonts w:ascii="Times New Roman" w:hAnsi="Times New Roman"/>
          <w:sz w:val="28"/>
          <w:szCs w:val="28"/>
        </w:rPr>
        <w:t>аместителя Главы Администрации города Пскова Иванову Т.Л.</w:t>
      </w: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420942" w:rsidRDefault="00272AB4" w:rsidP="00272A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72AB4" w:rsidRDefault="00272AB4" w:rsidP="00272AB4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2094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И.В. Калашников</w:t>
      </w: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  <w:bookmarkStart w:id="0" w:name="_GoBack"/>
      <w:bookmarkEnd w:id="0"/>
    </w:p>
    <w:sectPr w:rsidR="00272AB4" w:rsidSect="00272A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3D"/>
    <w:rsid w:val="00272AB4"/>
    <w:rsid w:val="00274CD0"/>
    <w:rsid w:val="002C6C3D"/>
    <w:rsid w:val="00335E24"/>
    <w:rsid w:val="003B4184"/>
    <w:rsid w:val="00420942"/>
    <w:rsid w:val="00DA501B"/>
    <w:rsid w:val="00E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A23C03326E40EAF00AD7701FC3A34D3DC9C0AD195D6139EAC3FFD512CECE27DD877E07C48E083C078318lA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4</cp:revision>
  <cp:lastPrinted>2014-12-09T09:12:00Z</cp:lastPrinted>
  <dcterms:created xsi:type="dcterms:W3CDTF">2014-12-09T08:52:00Z</dcterms:created>
  <dcterms:modified xsi:type="dcterms:W3CDTF">2014-12-11T12:13:00Z</dcterms:modified>
</cp:coreProperties>
</file>